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4C" w:rsidRPr="00406300" w:rsidRDefault="00264384" w:rsidP="00406300">
      <w:pPr>
        <w:pStyle w:val="Tytu"/>
        <w:jc w:val="center"/>
        <w:rPr>
          <w:lang w:val="pl-PL"/>
        </w:rPr>
      </w:pPr>
      <w:r w:rsidRPr="0024260E">
        <w:rPr>
          <w:lang w:val="pl-PL"/>
        </w:rPr>
        <w:t>Komitet lokalnej służby publicznej</w:t>
      </w:r>
      <w:r w:rsidR="00406300">
        <w:rPr>
          <w:lang w:val="pl-PL"/>
        </w:rPr>
        <w:br/>
        <w:t xml:space="preserve">Wytyczne </w:t>
      </w:r>
      <w:r w:rsidRPr="0024260E">
        <w:rPr>
          <w:lang w:val="pl-PL"/>
        </w:rPr>
        <w:t>kierunkowani</w:t>
      </w:r>
      <w:r w:rsidR="00406300">
        <w:rPr>
          <w:lang w:val="pl-PL"/>
        </w:rPr>
        <w:t>a pracowników</w:t>
      </w:r>
    </w:p>
    <w:p w:rsidR="00016822" w:rsidRPr="0024260E" w:rsidRDefault="00264384" w:rsidP="00016822">
      <w:pPr>
        <w:pStyle w:val="Nagwek1"/>
        <w:rPr>
          <w:lang w:val="pl-PL"/>
        </w:rPr>
      </w:pPr>
      <w:r w:rsidRPr="0024260E">
        <w:rPr>
          <w:lang w:val="pl-PL"/>
        </w:rPr>
        <w:t>Cele projektu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Zapoznać pracowników z koncepcją służby.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Uczynić służbę naturalną częścią ich życia.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Zaangażować i zmotywować pracowników.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Wzbudzić poczucie pracy zespołowej wśród wszystkich pracowników wszystkich oddziałów.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Zapewnić rozwój odpowiednich umiejętności dzięki debatom, planowaniu i możliwościom przewodzenia.</w:t>
      </w:r>
    </w:p>
    <w:p w:rsidR="00065F35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Zaspokoić prawdziwe potrzeby społeczności</w:t>
      </w:r>
      <w:bookmarkStart w:id="0" w:name="_GoBack"/>
      <w:bookmarkEnd w:id="0"/>
      <w:r w:rsidR="0021187B" w:rsidRPr="0024260E">
        <w:rPr>
          <w:lang w:val="pl-PL"/>
        </w:rPr>
        <w:t>.</w:t>
      </w:r>
    </w:p>
    <w:p w:rsidR="00223062" w:rsidRPr="0024260E" w:rsidRDefault="007161A4" w:rsidP="00223062">
      <w:pPr>
        <w:pStyle w:val="Nagwek1"/>
        <w:rPr>
          <w:lang w:val="pl-PL"/>
        </w:rPr>
      </w:pPr>
      <w:r w:rsidRPr="007161A4">
        <w:rPr>
          <w:lang w:val="pl-PL"/>
        </w:rPr>
        <w:t>Proces</w:t>
      </w:r>
    </w:p>
    <w:p w:rsidR="00016822" w:rsidRPr="0024260E" w:rsidRDefault="007161A4" w:rsidP="00016822">
      <w:pPr>
        <w:pStyle w:val="Nagwek2"/>
        <w:rPr>
          <w:lang w:val="pl-PL"/>
        </w:rPr>
      </w:pPr>
      <w:r w:rsidRPr="007161A4">
        <w:rPr>
          <w:lang w:val="pl-PL"/>
        </w:rPr>
        <w:t>Zbieranie informacji</w:t>
      </w:r>
    </w:p>
    <w:p w:rsidR="00016822" w:rsidRPr="0024260E" w:rsidRDefault="007161A4" w:rsidP="00016822">
      <w:pPr>
        <w:rPr>
          <w:lang w:val="pl-PL"/>
        </w:rPr>
      </w:pPr>
      <w:r w:rsidRPr="007161A4">
        <w:rPr>
          <w:lang w:val="pl-PL"/>
        </w:rPr>
        <w:t>Członkowie Komitetu lokalnej służby publicznej będą telefonować, wysyłać wiadomości e-mail lub spotykać się na 15 minut z liderami zespołów i reprezentantami oddziałów w celu poznania odpowiedzi na następujące pytania:</w:t>
      </w:r>
    </w:p>
    <w:p w:rsidR="00DA4ACC" w:rsidRDefault="007161A4" w:rsidP="00223062">
      <w:pPr>
        <w:pStyle w:val="Nagwek3"/>
        <w:rPr>
          <w:lang w:val="pl-PL"/>
        </w:rPr>
      </w:pPr>
      <w:r w:rsidRPr="007161A4">
        <w:rPr>
          <w:lang w:val="pl-PL"/>
        </w:rPr>
        <w:t>Pytania do liderów zespołów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Ile czasu chcesz/możesz przeznaczyć?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Ile czasu twojego zespołu chcesz przeznaczyć?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 xml:space="preserve">Czy są projekty, które </w:t>
      </w:r>
      <w:r>
        <w:rPr>
          <w:lang w:val="pl-PL"/>
        </w:rPr>
        <w:t xml:space="preserve">od dawna </w:t>
      </w:r>
      <w:r w:rsidRPr="007161A4">
        <w:rPr>
          <w:lang w:val="pl-PL"/>
        </w:rPr>
        <w:t>zamierzasz zrealizować?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Czy przeprowadzasz już projekt (lub planujesz przeprowadzić), w którym moglibyśmy pomóc?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W jakim zakresie chcesz zaangażować zespół w wybór projektu?</w:t>
      </w:r>
    </w:p>
    <w:p w:rsidR="00223062" w:rsidRPr="0024260E" w:rsidRDefault="00500DD3" w:rsidP="00223062">
      <w:pPr>
        <w:pStyle w:val="Nagwek3"/>
        <w:rPr>
          <w:lang w:val="pl-PL"/>
        </w:rPr>
      </w:pPr>
      <w:r>
        <w:rPr>
          <w:lang w:val="pl-PL"/>
        </w:rPr>
        <w:t>Pytania do reprezentantów oddziałów</w:t>
      </w:r>
    </w:p>
    <w:p w:rsidR="00DA4ACC" w:rsidRPr="0024260E" w:rsidRDefault="007161A4" w:rsidP="00016822">
      <w:pPr>
        <w:rPr>
          <w:lang w:val="pl-PL"/>
        </w:rPr>
      </w:pPr>
      <w:r>
        <w:rPr>
          <w:lang w:val="pl-PL"/>
        </w:rPr>
        <w:t>Czym interesują się pracownicy oddziału</w:t>
      </w:r>
      <w:r w:rsidR="00DA4ACC" w:rsidRPr="0024260E">
        <w:rPr>
          <w:lang w:val="pl-PL"/>
        </w:rPr>
        <w:t>?</w:t>
      </w:r>
    </w:p>
    <w:p w:rsidR="00C44923" w:rsidRPr="00C44923" w:rsidRDefault="00063006" w:rsidP="00C44923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J</w:t>
      </w:r>
      <w:r w:rsidR="00C44923" w:rsidRPr="00C44923">
        <w:rPr>
          <w:lang w:val="pl-PL"/>
        </w:rPr>
        <w:t>aki jest poziom umiejętności pracowników?</w:t>
      </w:r>
    </w:p>
    <w:p w:rsidR="00C44923" w:rsidRPr="00C44923" w:rsidRDefault="00C44923" w:rsidP="00C44923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Jaki jest poziom zaangażowania pracowników?</w:t>
      </w:r>
    </w:p>
    <w:p w:rsidR="00C44923" w:rsidRPr="00C44923" w:rsidRDefault="00C44923" w:rsidP="00C44923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Jaki tym projektu uważasz za odpowiedni dla pracowników (zbieranie, działalność, pozyskiwanie funduszy; patrz notes Zasoby)?</w:t>
      </w:r>
    </w:p>
    <w:p w:rsidR="00016822" w:rsidRPr="00063006" w:rsidRDefault="00C44923" w:rsidP="00063006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Czy możesz polecić pracownika, który dobrze zająłby się planowaniem lokalnej służby publicznej w Twoim oddziale?</w:t>
      </w:r>
    </w:p>
    <w:p w:rsidR="00016822" w:rsidRPr="0024260E" w:rsidRDefault="000923AA" w:rsidP="00223062">
      <w:pPr>
        <w:pStyle w:val="Nagwek2"/>
        <w:rPr>
          <w:lang w:val="pl-PL"/>
        </w:rPr>
      </w:pPr>
      <w:r w:rsidRPr="000923AA">
        <w:rPr>
          <w:lang w:val="pl-PL"/>
        </w:rPr>
        <w:t>Tworzenie zespołu</w:t>
      </w:r>
    </w:p>
    <w:p w:rsidR="00B250B7" w:rsidRPr="00B250B7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t>Komitet będzie kontaktował się z osobami zaleconymi jako przedstawiciele oddziałów.</w:t>
      </w:r>
    </w:p>
    <w:p w:rsidR="00B250B7" w:rsidRPr="00B250B7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t>Będzie szukać liderów, aż do obsadzenia wszystkich stanowisk.</w:t>
      </w:r>
    </w:p>
    <w:p w:rsidR="00016822" w:rsidRPr="0024260E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t xml:space="preserve">Określamy obowiązki na stanowisku: </w:t>
      </w:r>
      <w:r>
        <w:rPr>
          <w:lang w:val="pl-PL"/>
        </w:rPr>
        <w:t>r</w:t>
      </w:r>
      <w:r w:rsidRPr="00B250B7">
        <w:rPr>
          <w:lang w:val="pl-PL"/>
        </w:rPr>
        <w:t xml:space="preserve">eprezentant oddziału pomoże wybrać, zaplanować i nadzorować projekt w swoim oddziale. Cykl życia projektu powinien zająć około miesiąca. Komitet służby publicznej będzie towarzyszyć reprezentantowi oddziału i zapewniać mu wsparcie, radę, </w:t>
      </w:r>
      <w:r w:rsidRPr="00B250B7">
        <w:rPr>
          <w:lang w:val="pl-PL"/>
        </w:rPr>
        <w:lastRenderedPageBreak/>
        <w:t>pomysłu i łączność organizacjami społecznymi i potrzebnymi dostawcami. Pewna pomoc i rada może być także zapewniona przez lidera zespołu w zależności od jego zainteresowania i dostępności.</w:t>
      </w:r>
    </w:p>
    <w:p w:rsidR="00016822" w:rsidRPr="0024260E" w:rsidRDefault="00B250B7" w:rsidP="00223062">
      <w:pPr>
        <w:pStyle w:val="Nagwek2"/>
        <w:rPr>
          <w:lang w:val="pl-PL"/>
        </w:rPr>
      </w:pPr>
      <w:r w:rsidRPr="00B250B7">
        <w:rPr>
          <w:lang w:val="pl-PL"/>
        </w:rPr>
        <w:t>Wstępne planowanie projektu</w:t>
      </w:r>
    </w:p>
    <w:p w:rsidR="00B11A0E" w:rsidRPr="0024260E" w:rsidRDefault="00B250B7" w:rsidP="00016822">
      <w:pPr>
        <w:rPr>
          <w:lang w:val="pl-PL"/>
        </w:rPr>
      </w:pPr>
      <w:r w:rsidRPr="00B250B7">
        <w:rPr>
          <w:lang w:val="pl-PL"/>
        </w:rPr>
        <w:t>Reprezentanci oddziałów będą spotykać się z liderem zespołu, członkiem komitetu i innymi zainteresowanymi pracownikami przez jedną godzinę, aby zadecydować o następujących kwestiach</w:t>
      </w:r>
      <w:r w:rsidR="00B11A0E" w:rsidRPr="0024260E">
        <w:rPr>
          <w:lang w:val="pl-PL"/>
        </w:rPr>
        <w:t>: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Liderzy zespołów i reprezentanci oddziałów mogą odwołać się do notesu Zasoby dostarczonego przez Komitet jako źródła pomysłów.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 termin rozpoczęcia i zakończenia projektu? (Projekty będą realizowane naprzemiennie, więc żadne dwa zespoły nie będą przeprowadzać projektu w tym samym czasie).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Kiedy projekt zostanie przedstawiony pracownikom?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 wpływ mają pracownicy na wybór projektu?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W razie braku wpływu pracowników wybieramy projekt.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Jeżeli pracownicy mają pewien wpływ, wybieramy kilka projektów do wyboru lub wyznaczamy zarys debat na ten temat.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Jakie zadania będą uwzględnione w procesie przeprowadzania projektu? Kto będzie wykonywał te zadania? (O takim zakresie, w jakim to możliwe, pozostawiamy pracownikom miejsce na udział w planowaniu i przeprowadzaniu tych zadań).</w:t>
      </w:r>
    </w:p>
    <w:p w:rsid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W jaki sposób chcemy uwzględnić element rozwijania umiejętności w tym projekcie? Możliwości obejmują czytanie książek lub artykułów na temat społeczności, której pomagamy, zapraszanie reprezentantów organizacji społecznych na rozmowy z zespołem, itp. W celu dalszego rozwoju pracownicy mogą prowadzić dziennik postępu, utworzyć plakat w wydziale, sporządzać okresowe raporty, aktualizować wykresy itp.</w:t>
      </w:r>
    </w:p>
    <w:p w:rsidR="00016822" w:rsidRPr="0024260E" w:rsidRDefault="00B250B7" w:rsidP="00223062">
      <w:pPr>
        <w:pStyle w:val="Nagwek2"/>
        <w:rPr>
          <w:lang w:val="pl-PL"/>
        </w:rPr>
      </w:pPr>
      <w:r>
        <w:rPr>
          <w:lang w:val="pl-PL"/>
        </w:rPr>
        <w:t>Prowadzenie działalności w oddziale</w:t>
      </w:r>
    </w:p>
    <w:p w:rsidR="00016822" w:rsidRPr="0024260E" w:rsidRDefault="00B250B7" w:rsidP="00223062">
      <w:pPr>
        <w:pStyle w:val="Nagwek3"/>
        <w:rPr>
          <w:lang w:val="pl-PL"/>
        </w:rPr>
      </w:pPr>
      <w:r>
        <w:rPr>
          <w:lang w:val="pl-PL"/>
        </w:rPr>
        <w:t>Spotkanie z oddziałem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Reprezentant oddziału przygotuje z liderem zespołu czas (30 minut) w oddziale, aby przedstawić projekt pracownikom. Zespoły, które przeprowadzają debaty w celu wyboru projektów mogą potrzebować więcej czasu.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Wykorzystanie tego czasu zależy od reprezentanta oddziału i lidera zespołu, ale może obejmować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t>Wstępny zapis, aby pozwolić pracownikom odzwierciedlenie ich doświadczeń i pomysłów dotyczących potrzebującego społeczeństwa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t>Czytanie artykułów na temat potrzebującej społeczności albo inspiracyjnej historii kogoś, kto wprowadził zmianę (jak w książce</w:t>
      </w:r>
      <w:r w:rsidRPr="0024260E">
        <w:rPr>
          <w:lang w:val="pl-PL"/>
        </w:rPr>
        <w:t xml:space="preserve"> </w:t>
      </w:r>
      <w:r w:rsidRPr="0024260E">
        <w:rPr>
          <w:i/>
          <w:lang w:val="pl-PL"/>
        </w:rPr>
        <w:t>Three Cups of Tea</w:t>
      </w:r>
      <w:r w:rsidRPr="0024260E">
        <w:rPr>
          <w:lang w:val="pl-PL"/>
        </w:rPr>
        <w:t>)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t>Zaproszenie reprezentanta organizacji społecznej, który ma doświadczenie w służbie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Pomysłem w tym momencie jest zaangażowanie pracowników w projekt. Każdy może wygenerować cele i zamierzenia oraz przedyskutować sposoby mierzenia sukcesu.</w:t>
      </w:r>
    </w:p>
    <w:p w:rsidR="00F26677" w:rsidRDefault="00F26677" w:rsidP="00F26677">
      <w:pPr>
        <w:rPr>
          <w:lang w:val="pl-PL"/>
        </w:rPr>
      </w:pPr>
      <w:r w:rsidRPr="00F26677">
        <w:rPr>
          <w:lang w:val="pl-PL"/>
        </w:rPr>
        <w:t>Reprezentant oddziału nakreśli parametry projektu</w:t>
      </w:r>
      <w:r w:rsidR="00964928">
        <w:rPr>
          <w:lang w:val="pl-PL"/>
        </w:rPr>
        <w:t>:</w:t>
      </w:r>
    </w:p>
    <w:p w:rsidR="00964928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t>Ramy czasowe</w:t>
      </w:r>
    </w:p>
    <w:p w:rsidR="00964928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t>Udział w projekcie zostanie rozszerzony na wszystkich pracowników</w:t>
      </w:r>
    </w:p>
    <w:p w:rsidR="00016822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t>Ile czasu oddziału przeznaczymy na ten projekt</w:t>
      </w:r>
    </w:p>
    <w:p w:rsidR="002319B0" w:rsidRPr="0024260E" w:rsidRDefault="00964928" w:rsidP="00016822">
      <w:pPr>
        <w:rPr>
          <w:lang w:val="pl-PL"/>
        </w:rPr>
      </w:pPr>
      <w:r w:rsidRPr="00964928">
        <w:rPr>
          <w:lang w:val="pl-PL"/>
        </w:rPr>
        <w:t>Reprezentant oddziału poprowadzi dyskusję, aby zdecydować: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lastRenderedPageBreak/>
        <w:t>Jakiego rodzaju projekty chcemy przeprowadzić? (Patrz „Zasoby czynności”, aby znaleźć pomysły). Jakie potrzeby chcemy zaspokoić?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Jakie są cele tego projektu? (lista)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Co potrzebujemy, aby osiągnąć te cele? (lista zadań)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Kto wykona te zadania? (wyznaczamy)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Jakie materiały są potrzebne? (wyznaczamy)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Kiedy zadania zostaną wykonane? (tworzymy harmonogram)</w:t>
      </w:r>
    </w:p>
    <w:p w:rsidR="00016822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 chcemy zachęcić innych pracowników do udziału? (zachęta, prezentacja, itp.)</w:t>
      </w:r>
    </w:p>
    <w:p w:rsidR="00016822" w:rsidRPr="0024260E" w:rsidRDefault="00964928" w:rsidP="00E73F4F">
      <w:pPr>
        <w:rPr>
          <w:lang w:val="pl-PL"/>
        </w:rPr>
      </w:pPr>
      <w:r w:rsidRPr="00964928">
        <w:rPr>
          <w:lang w:val="pl-PL"/>
        </w:rPr>
        <w:t>Reprezentant oddziału powinien zakończyć podsumowaniem.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Prezentacja dla innych oddziałów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skonsultuje z liderem zespołu najlepszy sposób komunikacji z innymi pracownikami. Lider zespołu może zainicjować następne spotkanie liderów zespołów lub może poprosić reprezentantów oddziałów o kontakt.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Metoda prezentacji dla pracowników zależy od projektu i decyzji podjętych na spotkaniu oddziału.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Przeprowadzanie projektu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Zgodnie z harmonogramem ustalonym na spotkaniu oddziału reprezentant oddziału będzie nadzorował pracowników podczas prowadzenia projektu.</w:t>
      </w:r>
    </w:p>
    <w:p w:rsidR="008A4AC2" w:rsidRPr="0024260E" w:rsidRDefault="00E36C58" w:rsidP="00016822">
      <w:pPr>
        <w:rPr>
          <w:lang w:val="pl-PL"/>
        </w:rPr>
      </w:pPr>
      <w:r w:rsidRPr="00E36C58">
        <w:rPr>
          <w:lang w:val="pl-PL"/>
        </w:rPr>
        <w:t>Niektóre zadań pracowników mogą obejmować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Zbieranie środków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Wykonywanie plakatów w celu promocji projektu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Śledzenie postępu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Kierowanie ogłoszeń do całej firmy</w:t>
      </w:r>
    </w:p>
    <w:p w:rsidR="00D7309F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Uczestnictwo w wydarzeniach projektu, takich jak zamknięcie projektu i impreza firmowa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będzie komunikował się z liderem zespołu na temat czasu oddziału spędzonego na czynnościach związanych z projektem oraz skonsultuje się z liderem zespołu na temat pracy z innymi oddziałami</w:t>
      </w:r>
      <w:r w:rsidR="008255EB" w:rsidRPr="0024260E">
        <w:rPr>
          <w:lang w:val="pl-PL"/>
        </w:rPr>
        <w:t>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Świętowanie i ocena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zorganizuje z liderem zespołu (i możliwe, że z innymi liderami zespołów) 30-minutowe spotkanie kończące.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Pracownicy lub komitet mogą przygotować poczęstunek, aby w ten sposób świętować sukces. Reprezentanci oddziału mogą prowadzić nieformalną dyskusję na temat możliwości poprawy wyników następnym razem lub propozycji innych projektów na następny rok.</w:t>
      </w:r>
    </w:p>
    <w:p w:rsidR="00FD3CE6" w:rsidRPr="0024260E" w:rsidRDefault="00FD3CE6">
      <w:pPr>
        <w:rPr>
          <w:lang w:val="pl-PL"/>
        </w:rPr>
      </w:pPr>
    </w:p>
    <w:sectPr w:rsidR="00FD3CE6" w:rsidRPr="0024260E" w:rsidSect="00F86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BCE" w:rsidRDefault="007D6BCE" w:rsidP="00016822">
      <w:r>
        <w:separator/>
      </w:r>
    </w:p>
  </w:endnote>
  <w:endnote w:type="continuationSeparator" w:id="0">
    <w:p w:rsidR="007D6BCE" w:rsidRDefault="007D6BCE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Stopka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F932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BCE" w:rsidRDefault="007D6BCE" w:rsidP="00016822">
      <w:r>
        <w:separator/>
      </w:r>
    </w:p>
  </w:footnote>
  <w:footnote w:type="continuationSeparator" w:id="0">
    <w:p w:rsidR="007D6BCE" w:rsidRDefault="007D6BCE" w:rsidP="00016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10" w:rsidRDefault="003A00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removePersonalInformation/>
  <w:removeDateAndTim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3006"/>
    <w:rsid w:val="00065F35"/>
    <w:rsid w:val="00075568"/>
    <w:rsid w:val="000923AA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260E"/>
    <w:rsid w:val="0024450A"/>
    <w:rsid w:val="00250D91"/>
    <w:rsid w:val="00254FBC"/>
    <w:rsid w:val="00264384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010"/>
    <w:rsid w:val="003A0874"/>
    <w:rsid w:val="003B1F18"/>
    <w:rsid w:val="003B5E87"/>
    <w:rsid w:val="003D2FED"/>
    <w:rsid w:val="003D765F"/>
    <w:rsid w:val="003F278F"/>
    <w:rsid w:val="00406300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0DD3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161A4"/>
    <w:rsid w:val="00765BF6"/>
    <w:rsid w:val="00771EAD"/>
    <w:rsid w:val="007733D7"/>
    <w:rsid w:val="00773AD4"/>
    <w:rsid w:val="007A136A"/>
    <w:rsid w:val="007C79EB"/>
    <w:rsid w:val="007D6BCE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64928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250B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44923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5FA5"/>
    <w:rsid w:val="00E17262"/>
    <w:rsid w:val="00E346E4"/>
    <w:rsid w:val="00E36C58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26677"/>
    <w:rsid w:val="00F301D4"/>
    <w:rsid w:val="00F52737"/>
    <w:rsid w:val="00F52B83"/>
    <w:rsid w:val="00F63A88"/>
    <w:rsid w:val="00F750D2"/>
    <w:rsid w:val="00F75A3C"/>
    <w:rsid w:val="00F80868"/>
    <w:rsid w:val="00F86F20"/>
    <w:rsid w:val="00F932D8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300"/>
  </w:style>
  <w:style w:type="paragraph" w:styleId="Nagwek1">
    <w:name w:val="heading 1"/>
    <w:basedOn w:val="Normalny"/>
    <w:next w:val="Normalny"/>
    <w:link w:val="Nagwek1Znak"/>
    <w:uiPriority w:val="9"/>
    <w:qFormat/>
    <w:rsid w:val="000168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30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63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4FB"/>
  </w:style>
  <w:style w:type="paragraph" w:styleId="Stopka">
    <w:name w:val="footer"/>
    <w:basedOn w:val="Normalny"/>
    <w:link w:val="StopkaZnak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4FB"/>
  </w:style>
  <w:style w:type="paragraph" w:styleId="Tekstdymka">
    <w:name w:val="Balloon Text"/>
    <w:basedOn w:val="Normalny"/>
    <w:link w:val="TekstdymkaZnak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16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8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82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16822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016822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822"/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Zwrotpoegnalny">
    <w:name w:val="Closing"/>
    <w:basedOn w:val="Normalny"/>
    <w:link w:val="ZwrotpoegnalnyZnak"/>
    <w:uiPriority w:val="99"/>
    <w:unhideWhenUsed/>
    <w:rsid w:val="00223062"/>
    <w:pPr>
      <w:spacing w:after="0" w:line="240" w:lineRule="auto"/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062"/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177"/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paragraph" w:styleId="Bezodstpw">
    <w:name w:val="No Spacing"/>
    <w:uiPriority w:val="1"/>
    <w:qFormat/>
    <w:rsid w:val="006941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otywWytyczneR7">
  <a:themeElements>
    <a:clrScheme name="Drewniana czcionk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nstantia-Franklin Gothic Book">
      <a:majorFont>
        <a:latin typeface="Constantia" panose="02030602050306030303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rewniana czcionk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2013-05-03T13:26:00Z</dcterms:created>
  <dcterms:modified xsi:type="dcterms:W3CDTF">2013-05-03T13:26:00Z</dcterms:modified>
</cp:coreProperties>
</file>