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39D86" w:themeColor="accent1" w:themeTint="66">
    <v:background id="_x0000_s1025" o:bwmode="white" fillcolor="#f39d86 [1300]" o:targetscreensize="1024,768">
      <v:fill color2="fill lighten(0)" focusposition="1" focussize="" method="linear sigma" focus="100%" type="gradientRadial">
        <o:fill v:ext="view" type="gradientCenter"/>
      </v:fill>
    </v:background>
  </w:background>
  <w:body>
    <w:bookmarkStart w:id="0" w:name="_GoBack"/>
    <w:bookmarkEnd w:id="0"/>
    <w:p w14:paraId="4FB55B43" w14:textId="064E5531" w:rsidR="00113880" w:rsidRPr="007120C5" w:rsidRDefault="00113880" w:rsidP="008902A7">
      <w:pPr>
        <w:pStyle w:val="Tytu"/>
        <w:jc w:val="center"/>
        <w:rPr>
          <w:b/>
        </w:rPr>
      </w:pPr>
      <w:r w:rsidRPr="007120C5">
        <w:rPr>
          <w:b/>
          <w:noProof/>
          <w:lang w:val="pl-PL" w:eastAsia="pl-PL"/>
        </w:rPr>
        <mc:AlternateContent>
          <mc:Choice Requires="wps">
            <w:drawing>
              <wp:anchor distT="0" distB="0" distL="114300" distR="114300" simplePos="0" relativeHeight="251663360" behindDoc="0" locked="0" layoutInCell="1" allowOverlap="1" wp14:anchorId="0626F2A6" wp14:editId="2B55F3BB">
                <wp:simplePos x="0" y="0"/>
                <wp:positionH relativeFrom="margin">
                  <wp:align>center</wp:align>
                </wp:positionH>
                <wp:positionV relativeFrom="margin">
                  <wp:align>top</wp:align>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7287648" w14:textId="77777777" w:rsidR="00113880" w:rsidRPr="007120C5" w:rsidRDefault="00113880" w:rsidP="00113880">
                            <w:pPr>
                              <w:pStyle w:val="Tytu"/>
                              <w:jc w:val="center"/>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120C5">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Wide World Importers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w14:anchorId="0626F2A6"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63360;visibility:visible;mso-wrap-style:none;mso-height-percent:0;mso-wrap-distance-left:9pt;mso-wrap-distance-top:0;mso-wrap-distance-right:9pt;mso-wrap-distance-bottom:0;mso-position-horizontal:center;mso-position-horizontal-relative:margin;mso-position-vertical:top;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" filled="f" stroked="f">
                <v:textbox style="mso-fit-shape-to-text:t">
                  <w:txbxContent>
                    <w:p w14:paraId="17287648" w14:textId="77777777" w:rsidR="00113880" w:rsidRPr="007120C5" w:rsidRDefault="00113880" w:rsidP="00113880">
                      <w:pPr>
                        <w:pStyle w:val="Tytu"/>
                        <w:jc w:val="center"/>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120C5">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Wide World Importers</w:t>
                      </w:r>
                    </w:p>
                  </w:txbxContent>
                </v:textbox>
                <w10:wrap type="square" anchorx="margin" anchory="margin"/>
              </v:shape>
            </w:pict>
          </mc:Fallback>
        </mc:AlternateContent>
      </w:r>
    </w:p>
    <w:p w14:paraId="4D9FEE11" w14:textId="73575668" w:rsidR="00113880" w:rsidRPr="007120C5" w:rsidRDefault="00DE0FF6" w:rsidP="00113880">
      <w:pPr>
        <w:pStyle w:val="Podtytu"/>
        <w:pBdr>
          <w:top w:val="single" w:sz="4" w:space="1" w:color="auto"/>
          <w:bottom w:val="single" w:sz="4" w:space="1" w:color="auto"/>
        </w:pBdr>
        <w:jc w:val="center"/>
        <w:rPr>
          <w:color w:val="58523E" w:themeColor="text2" w:themeShade="BF"/>
        </w:rPr>
      </w:pPr>
      <w:r>
        <w:rPr>
          <w:color w:val="58523E" w:themeColor="text2" w:themeShade="BF"/>
        </w:rPr>
        <w:t xml:space="preserve">Karta </w:t>
      </w:r>
      <w:proofErr w:type="spellStart"/>
      <w:r>
        <w:rPr>
          <w:color w:val="58523E" w:themeColor="text2" w:themeShade="BF"/>
        </w:rPr>
        <w:t>informacyjna</w:t>
      </w:r>
      <w:proofErr w:type="spellEnd"/>
    </w:p>
    <w:p w14:paraId="0D72720E" w14:textId="172FC5F9" w:rsidR="00D916DF" w:rsidRPr="00DE0FF6" w:rsidRDefault="00DE0FF6" w:rsidP="00113880">
      <w:pPr>
        <w:pStyle w:val="Tytu"/>
        <w:jc w:val="center"/>
        <w:rPr>
          <w:lang w:val="pl-PL"/>
        </w:rPr>
      </w:pPr>
      <w:r w:rsidRPr="00DE0FF6">
        <w:rPr>
          <w:lang w:val="pl-PL"/>
        </w:rPr>
        <w:t>Proste projektowanie pokoju</w:t>
      </w:r>
    </w:p>
    <w:p w14:paraId="7A8E44DF" w14:textId="65E9BE25" w:rsidR="00D916DF" w:rsidRPr="00DE0FF6" w:rsidRDefault="00DE0FF6" w:rsidP="00DA0373">
      <w:pPr>
        <w:spacing w:after="240"/>
        <w:jc w:val="both"/>
        <w:rPr>
          <w:rFonts w:ascii="Calibri" w:hAnsi="Calibri"/>
          <w:sz w:val="24"/>
          <w:lang w:val="pl-PL"/>
        </w:rPr>
      </w:pPr>
      <w:r w:rsidRPr="00DE0FF6">
        <w:rPr>
          <w:rFonts w:ascii="Calibri" w:hAnsi="Calibri"/>
          <w:sz w:val="24"/>
          <w:lang w:val="pl-PL"/>
        </w:rPr>
        <w:t xml:space="preserve">Nasze narzędzie </w:t>
      </w:r>
      <w:proofErr w:type="spellStart"/>
      <w:r w:rsidRPr="00DE0FF6">
        <w:rPr>
          <w:rFonts w:ascii="Calibri" w:hAnsi="Calibri"/>
          <w:sz w:val="24"/>
          <w:lang w:val="pl-PL"/>
        </w:rPr>
        <w:t>Room</w:t>
      </w:r>
      <w:proofErr w:type="spellEnd"/>
      <w:r w:rsidRPr="00DE0FF6">
        <w:rPr>
          <w:rFonts w:ascii="Calibri" w:hAnsi="Calibri"/>
          <w:sz w:val="24"/>
          <w:lang w:val="pl-PL"/>
        </w:rPr>
        <w:t xml:space="preserve"> Planner sprawi, że nigdy więcej nie popełnisz błędu projektowego. Jego twórcy, uznani projektanci wnętrz, chcieli uprościć proces zmiany dekoracji. Narzędzie pozwala wyznaczyć kolory, wymiary i styl. Zawiera prowadnice do rozmieszczania mebli, siatkę pokoju, narzędzia rysowania oraz miniaturowe meble, dywany, akcesoria i próbniki kolorów pozwalające dokonać właściwego wyboru w naszym wielkim sklepie. Oto, jak używać tego narzędzia, aby utworzyć wymarzony pokój.</w:t>
      </w:r>
    </w:p>
    <w:p w14:paraId="1EB6F955" w14:textId="77777777" w:rsidR="00DE0FF6" w:rsidRPr="0013539E" w:rsidRDefault="00DE0FF6" w:rsidP="00DE0FF6">
      <w:pPr>
        <w:pStyle w:val="Tekstpodstawowy"/>
        <w:spacing w:after="120"/>
        <w:rPr>
          <w:rFonts w:ascii="Calibri" w:hAnsi="Calibri"/>
          <w:sz w:val="24"/>
          <w:lang w:val="pl-PL"/>
        </w:rPr>
      </w:pPr>
      <w:r w:rsidRPr="0013539E">
        <w:rPr>
          <w:rFonts w:ascii="Calibri" w:hAnsi="Calibri"/>
          <w:noProof/>
          <w:sz w:val="24"/>
          <w:lang w:val="pl-PL" w:eastAsia="pl-PL"/>
        </w:rPr>
        <mc:AlternateContent>
          <mc:Choice Requires="wps">
            <w:drawing>
              <wp:anchor distT="91440" distB="91440" distL="91440" distR="91440" simplePos="0" relativeHeight="251665408" behindDoc="1" locked="0" layoutInCell="1" allowOverlap="1" wp14:anchorId="6C87E32E" wp14:editId="3423497B">
                <wp:simplePos x="0" y="0"/>
                <wp:positionH relativeFrom="margin">
                  <wp:posOffset>3361690</wp:posOffset>
                </wp:positionH>
                <wp:positionV relativeFrom="margin">
                  <wp:posOffset>2689225</wp:posOffset>
                </wp:positionV>
                <wp:extent cx="2468880" cy="767715"/>
                <wp:effectExtent l="0" t="0" r="26670" b="13335"/>
                <wp:wrapSquare wrapText="bothSides"/>
                <wp:docPr id="36" name="Text Box 36"/>
                <wp:cNvGraphicFramePr/>
                <a:graphic xmlns:a="http://schemas.openxmlformats.org/drawingml/2006/main">
                  <a:graphicData uri="http://schemas.microsoft.com/office/word/2010/wordprocessingShape">
                    <wps:wsp>
                      <wps:cNvSpPr txBox="1"/>
                      <wps:spPr>
                        <a:xfrm>
                          <a:off x="0" y="0"/>
                          <a:ext cx="2468880" cy="767715"/>
                        </a:xfrm>
                        <a:prstGeom prst="rect">
                          <a:avLst/>
                        </a:prstGeom>
                        <a:gradFill>
                          <a:gsLst>
                            <a:gs pos="0">
                              <a:schemeClr val="bg1"/>
                            </a:gs>
                            <a:gs pos="100000">
                              <a:schemeClr val="bg2"/>
                            </a:gs>
                          </a:gsLst>
                          <a:path path="circle">
                            <a:fillToRect l="50000" t="50000" r="100000" b="100000"/>
                          </a:path>
                        </a:gradFill>
                        <a:ln w="6350">
                          <a:solidFill>
                            <a:schemeClr val="tx2"/>
                          </a:solidFill>
                        </a:ln>
                        <a:effectLst/>
                      </wps:spPr>
                      <wps:style>
                        <a:lnRef idx="0">
                          <a:schemeClr val="accent1"/>
                        </a:lnRef>
                        <a:fillRef idx="1003">
                          <a:schemeClr val="lt2"/>
                        </a:fillRef>
                        <a:effectRef idx="0">
                          <a:schemeClr val="accent1"/>
                        </a:effectRef>
                        <a:fontRef idx="minor">
                          <a:schemeClr val="dk1"/>
                        </a:fontRef>
                      </wps:style>
                      <wps:txbx>
                        <w:txbxContent>
                          <w:p w14:paraId="0FF75650" w14:textId="3C42DFEC" w:rsidR="00DE0FF6" w:rsidRPr="00CC1637" w:rsidRDefault="00F3169E" w:rsidP="00F3169E">
                            <w:pPr>
                              <w:spacing w:after="0" w:line="240" w:lineRule="auto"/>
                              <w:jc w:val="center"/>
                              <w:rPr>
                                <w:color w:val="595959" w:themeColor="text1" w:themeTint="A6"/>
                                <w:sz w:val="24"/>
                                <w:szCs w:val="20"/>
                                <w:lang w:val="pl-PL"/>
                              </w:rPr>
                            </w:pPr>
                            <w:r>
                              <w:rPr>
                                <w:rFonts w:ascii="Calibri" w:hAnsi="Calibri"/>
                                <w:sz w:val="24"/>
                                <w:lang w:val="pl-PL"/>
                              </w:rPr>
                              <w:t xml:space="preserve">Wybierz to, co lubisz, </w:t>
                            </w:r>
                            <w:r>
                              <w:rPr>
                                <w:rFonts w:ascii="Calibri" w:hAnsi="Calibri"/>
                                <w:sz w:val="24"/>
                                <w:lang w:val="pl-PL"/>
                              </w:rPr>
                              <w:br/>
                              <w:t>a resztę się dopasuje.</w:t>
                            </w:r>
                          </w:p>
                        </w:txbxContent>
                      </wps:txbx>
                      <wps:bodyPr rot="0" spcFirstLastPara="0" vertOverflow="overflow" horzOverflow="overflow" vert="horz" wrap="square" lIns="182880" tIns="182880" rIns="18288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87E32E" id="_x0000_t202" coordsize="21600,21600" o:spt="202" path="m,l,21600r21600,l21600,xe">
                <v:stroke joinstyle="miter"/>
                <v:path gradientshapeok="t" o:connecttype="rect"/>
              </v:shapetype>
              <v:shape id="Text Box 36" o:spid="_x0000_s1027" type="#_x0000_t202" style="position:absolute;left:0;text-align:left;margin-left:264.7pt;margin-top:211.75pt;width:194.4pt;height:60.45pt;z-index:-251651072;visibility:visible;mso-wrap-style:square;mso-width-percent:0;mso-height-percent:0;mso-wrap-distance-left:7.2pt;mso-wrap-distance-top:7.2pt;mso-wrap-distance-right:7.2pt;mso-wrap-distance-bottom:7.2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" fillcolor="white [3212]" strokecolor="#766f54 [3215]" strokeweight=".5pt">
                <v:fill color2="#e3eacf [3214]" rotate="t" focusposition=".5,.5" focussize="-.5,-.5" focus="100%" type="gradientRadial"/>
                <v:textbox inset="14.4pt,14.4pt,14.4pt,14.4pt">
                  <w:txbxContent>
                    <w:p w14:paraId="0FF75650" w14:textId="3C42DFEC" w:rsidR="00DE0FF6" w:rsidRPr="00CC1637" w:rsidRDefault="00F3169E" w:rsidP="00F3169E">
                      <w:pPr>
                        <w:spacing w:after="0" w:line="240" w:lineRule="auto"/>
                        <w:jc w:val="center"/>
                        <w:rPr>
                          <w:color w:val="595959" w:themeColor="text1" w:themeTint="A6"/>
                          <w:sz w:val="24"/>
                          <w:szCs w:val="20"/>
                          <w:lang w:val="pl-PL"/>
                        </w:rPr>
                      </w:pPr>
                      <w:r>
                        <w:rPr>
                          <w:rFonts w:ascii="Calibri" w:hAnsi="Calibri"/>
                          <w:sz w:val="24"/>
                          <w:lang w:val="pl-PL"/>
                        </w:rPr>
                        <w:t xml:space="preserve">Wybierz to, co lubisz, </w:t>
                      </w:r>
                      <w:r>
                        <w:rPr>
                          <w:rFonts w:ascii="Calibri" w:hAnsi="Calibri"/>
                          <w:sz w:val="24"/>
                          <w:lang w:val="pl-PL"/>
                        </w:rPr>
                        <w:br/>
                        <w:t>a resztę się dopasuje.</w:t>
                      </w:r>
                    </w:p>
                  </w:txbxContent>
                </v:textbox>
                <w10:wrap type="square" anchorx="margin" anchory="margin"/>
              </v:shape>
            </w:pict>
          </mc:Fallback>
        </mc:AlternateContent>
      </w:r>
      <w:r w:rsidRPr="0013539E">
        <w:rPr>
          <w:rFonts w:ascii="Calibri" w:hAnsi="Calibri"/>
          <w:noProof/>
          <w:sz w:val="24"/>
          <w:lang w:val="pl-PL" w:eastAsia="pl-PL"/>
        </w:rPr>
        <w:t>Przyjrzyj się dekoracji pokoju i zauważ rzeczy, które Ci się podobają i takie, których nie lubisz. Zwróć szczególną uwagę na schemat kolorów oraz to, jak każdy pokój „działa” na Ciebie. Czy jest zachęcający? Czy czujesz się w nim swobodnie? Czy nastraja do wypoczynku, czy raczej pobudza do pracy?</w:t>
      </w:r>
    </w:p>
    <w:p w14:paraId="0E62985F" w14:textId="77777777" w:rsidR="00DE0FF6" w:rsidRPr="0013539E" w:rsidRDefault="00DE0FF6" w:rsidP="00DE0FF6">
      <w:pPr>
        <w:pStyle w:val="Tekstpodstawowy"/>
        <w:spacing w:after="120"/>
        <w:rPr>
          <w:rFonts w:ascii="Calibri" w:hAnsi="Calibri"/>
          <w:sz w:val="24"/>
          <w:lang w:val="pl-PL"/>
        </w:rPr>
      </w:pPr>
      <w:r w:rsidRPr="0013539E">
        <w:rPr>
          <w:rFonts w:ascii="Calibri" w:hAnsi="Calibri"/>
          <w:sz w:val="24"/>
          <w:lang w:val="pl-PL"/>
        </w:rPr>
        <w:t>Skup się na pokoju (lub pokojach), które najbardziej chcesz przemeblować. Pomyśl o wszystkich rzeczach, które warto zmienić, nie zaprzątając sobie głowy żadnymi finansowymi ograniczeniami. Po prostu puść wodze fantazji! Pomóc może zapisywanie wszystkich wad i zalet. Nie musisz szukać od razu rozwiązań. Po prostu określ, co lubisz, a czego nie cierpisz w tym pokoju.</w:t>
      </w:r>
    </w:p>
    <w:p w14:paraId="7100712B" w14:textId="316E282C" w:rsidR="00DE0FF6" w:rsidRPr="0013539E" w:rsidRDefault="00DE0FF6" w:rsidP="00DE0FF6">
      <w:pPr>
        <w:pStyle w:val="Tekstpodstawowy"/>
        <w:spacing w:after="120"/>
        <w:rPr>
          <w:rFonts w:ascii="Calibri" w:hAnsi="Calibri"/>
          <w:sz w:val="24"/>
          <w:lang w:val="pl-PL"/>
        </w:rPr>
      </w:pPr>
      <w:r w:rsidRPr="0013539E">
        <w:rPr>
          <w:rFonts w:ascii="Calibri" w:hAnsi="Calibri"/>
          <w:sz w:val="24"/>
          <w:lang w:val="pl-PL"/>
        </w:rPr>
        <w:t xml:space="preserve">Odwiedź nasz salon i zakup </w:t>
      </w:r>
      <w:proofErr w:type="spellStart"/>
      <w:r w:rsidRPr="0013539E">
        <w:rPr>
          <w:rFonts w:ascii="Calibri" w:hAnsi="Calibri"/>
          <w:sz w:val="24"/>
          <w:lang w:val="pl-PL"/>
        </w:rPr>
        <w:t>Room</w:t>
      </w:r>
      <w:proofErr w:type="spellEnd"/>
      <w:r w:rsidRPr="0013539E">
        <w:rPr>
          <w:rFonts w:ascii="Calibri" w:hAnsi="Calibri"/>
          <w:sz w:val="24"/>
          <w:lang w:val="pl-PL"/>
        </w:rPr>
        <w:t xml:space="preserve"> Planner. Przy okazji rozejrzyj się i zobacz, co przyciąga Twoją uwagę. Czasami całe pokoje są zaprojektowane wokół jednego lub dwóch specjalnych elementów, więc nie bój się, że zachwyci Cię coś, co nie pasuje do ogólnego schematu. </w:t>
      </w:r>
      <w:r w:rsidR="00F3169E">
        <w:rPr>
          <w:rFonts w:ascii="Calibri" w:hAnsi="Calibri"/>
          <w:sz w:val="24"/>
          <w:lang w:val="pl-PL"/>
        </w:rPr>
        <w:t>Wybierz to, co lubisz, a resztę się dopasuje</w:t>
      </w:r>
      <w:r w:rsidRPr="0013539E">
        <w:rPr>
          <w:rFonts w:ascii="Calibri" w:hAnsi="Calibri"/>
          <w:sz w:val="24"/>
          <w:lang w:val="pl-PL"/>
        </w:rPr>
        <w:t>.</w:t>
      </w:r>
    </w:p>
    <w:p w14:paraId="2FC83667" w14:textId="77777777" w:rsidR="00DE0FF6" w:rsidRPr="00DE0FF6" w:rsidRDefault="00DE0FF6" w:rsidP="00DE0FF6">
      <w:pPr>
        <w:pStyle w:val="Tekstpodstawowy"/>
        <w:spacing w:after="120"/>
        <w:rPr>
          <w:rFonts w:ascii="Calibri" w:hAnsi="Calibri"/>
          <w:sz w:val="24"/>
        </w:rPr>
      </w:pPr>
      <w:r w:rsidRPr="0013539E">
        <w:rPr>
          <w:rFonts w:ascii="Calibri" w:hAnsi="Calibri"/>
          <w:sz w:val="24"/>
          <w:lang w:val="pl-PL"/>
        </w:rPr>
        <w:t xml:space="preserve">Weź </w:t>
      </w:r>
      <w:proofErr w:type="spellStart"/>
      <w:r w:rsidRPr="0013539E">
        <w:rPr>
          <w:rFonts w:ascii="Calibri" w:hAnsi="Calibri"/>
          <w:sz w:val="24"/>
          <w:lang w:val="pl-PL"/>
        </w:rPr>
        <w:t>Room</w:t>
      </w:r>
      <w:proofErr w:type="spellEnd"/>
      <w:r w:rsidRPr="0013539E">
        <w:rPr>
          <w:rFonts w:ascii="Calibri" w:hAnsi="Calibri"/>
          <w:sz w:val="24"/>
          <w:lang w:val="pl-PL"/>
        </w:rPr>
        <w:t xml:space="preserve"> Planner do domu i zabierz się do pracy! Zdefiniuj w nim wymiary pokoju. Nie zapomnij umieścić okien i drzwi. Uporządkuj elementy zastępujące meble, aby odzwierciedlały obecne umeblowanie pokoju. </w:t>
      </w:r>
      <w:proofErr w:type="spellStart"/>
      <w:r w:rsidRPr="00DE0FF6">
        <w:rPr>
          <w:rFonts w:ascii="Calibri" w:hAnsi="Calibri"/>
          <w:sz w:val="24"/>
        </w:rPr>
        <w:t>Dodaj</w:t>
      </w:r>
      <w:proofErr w:type="spellEnd"/>
      <w:r w:rsidRPr="00DE0FF6">
        <w:rPr>
          <w:rFonts w:ascii="Calibri" w:hAnsi="Calibri"/>
          <w:sz w:val="24"/>
        </w:rPr>
        <w:t xml:space="preserve"> </w:t>
      </w:r>
      <w:proofErr w:type="spellStart"/>
      <w:r w:rsidRPr="00DE0FF6">
        <w:rPr>
          <w:rFonts w:ascii="Calibri" w:hAnsi="Calibri"/>
          <w:sz w:val="24"/>
        </w:rPr>
        <w:t>też</w:t>
      </w:r>
      <w:proofErr w:type="spellEnd"/>
      <w:r w:rsidRPr="00DE0FF6">
        <w:rPr>
          <w:rFonts w:ascii="Calibri" w:hAnsi="Calibri"/>
          <w:sz w:val="24"/>
        </w:rPr>
        <w:t xml:space="preserve"> </w:t>
      </w:r>
      <w:proofErr w:type="spellStart"/>
      <w:r w:rsidRPr="00DE0FF6">
        <w:rPr>
          <w:rFonts w:ascii="Calibri" w:hAnsi="Calibri"/>
          <w:sz w:val="24"/>
        </w:rPr>
        <w:t>obecne</w:t>
      </w:r>
      <w:proofErr w:type="spellEnd"/>
      <w:r w:rsidRPr="00DE0FF6">
        <w:rPr>
          <w:rFonts w:ascii="Calibri" w:hAnsi="Calibri"/>
          <w:sz w:val="24"/>
        </w:rPr>
        <w:t xml:space="preserve"> </w:t>
      </w:r>
      <w:proofErr w:type="spellStart"/>
      <w:r w:rsidRPr="00DE0FF6">
        <w:rPr>
          <w:rFonts w:ascii="Calibri" w:hAnsi="Calibri"/>
          <w:sz w:val="24"/>
        </w:rPr>
        <w:t>kolory</w:t>
      </w:r>
      <w:proofErr w:type="spellEnd"/>
      <w:r w:rsidRPr="00DE0FF6">
        <w:rPr>
          <w:rFonts w:ascii="Calibri" w:hAnsi="Calibri"/>
          <w:sz w:val="24"/>
        </w:rPr>
        <w:t>.</w:t>
      </w:r>
    </w:p>
    <w:p w14:paraId="407DF79D" w14:textId="77777777" w:rsidR="00DE0FF6" w:rsidRPr="0013539E" w:rsidRDefault="00DE0FF6" w:rsidP="00DE0FF6">
      <w:pPr>
        <w:pStyle w:val="Tekstpodstawowy"/>
        <w:spacing w:after="120"/>
        <w:rPr>
          <w:rFonts w:ascii="Calibri" w:hAnsi="Calibri"/>
          <w:sz w:val="24"/>
          <w:lang w:val="pl-PL"/>
        </w:rPr>
      </w:pPr>
      <w:r w:rsidRPr="0013539E">
        <w:rPr>
          <w:rFonts w:ascii="Calibri" w:hAnsi="Calibri"/>
          <w:sz w:val="24"/>
          <w:lang w:val="pl-PL"/>
        </w:rPr>
        <w:t xml:space="preserve">Teraz zaczyna się zabawa! Zacznij zmieniać po trochę. Przenieść meble, dodaj inne kolory i patrz, jak to razem wygląda w pokoju! Stąd dowiesz się, czy bogaty czerwony dywan widziany w naszym salonie upiększa, czy przytłacza pokój. A co z tym wymyślnym krzesłem, które przykuło Twój wzrok? Umieść kształt mebla lub akcesorium, a następnie go pokoloruj. Czy wygląda wspaniale, czy jest zbyt kontrastowe? Zmień kolor... </w:t>
      </w:r>
      <w:proofErr w:type="gramStart"/>
      <w:r w:rsidRPr="0013539E">
        <w:rPr>
          <w:rFonts w:ascii="Calibri" w:hAnsi="Calibri"/>
          <w:sz w:val="24"/>
          <w:lang w:val="pl-PL"/>
        </w:rPr>
        <w:t>pomogło</w:t>
      </w:r>
      <w:proofErr w:type="gramEnd"/>
      <w:r w:rsidRPr="0013539E">
        <w:rPr>
          <w:rFonts w:ascii="Calibri" w:hAnsi="Calibri"/>
          <w:sz w:val="24"/>
          <w:lang w:val="pl-PL"/>
        </w:rPr>
        <w:t>? Nie zapomnij o ścianach. Wypróbuj różne kolory, aby zobaczyć ogólny efekt urządzenia pokoju.</w:t>
      </w:r>
    </w:p>
    <w:p w14:paraId="46D929B7" w14:textId="77777777" w:rsidR="00DE0FF6" w:rsidRPr="0013539E" w:rsidRDefault="00DE0FF6" w:rsidP="00DE0FF6">
      <w:pPr>
        <w:pStyle w:val="Tekstpodstawowy"/>
        <w:spacing w:after="120"/>
        <w:rPr>
          <w:rFonts w:ascii="Calibri" w:hAnsi="Calibri"/>
          <w:sz w:val="24"/>
          <w:lang w:val="pl-PL"/>
        </w:rPr>
      </w:pPr>
      <w:r w:rsidRPr="0013539E">
        <w:rPr>
          <w:rFonts w:ascii="Calibri" w:hAnsi="Calibri"/>
          <w:sz w:val="24"/>
          <w:lang w:val="pl-PL"/>
        </w:rPr>
        <w:t xml:space="preserve">Jeżeli masz pewność, że wszystko wygląda dobrze, prześpij się z tym. Odłóż narzędzie i zrób sobie jedno- lub dwudniową przerwę. Następnie wróć do projektu. Czy nadal wygląda idealnie, czy coś </w:t>
      </w:r>
      <w:r w:rsidRPr="0013539E">
        <w:rPr>
          <w:rFonts w:ascii="Calibri" w:hAnsi="Calibri"/>
          <w:sz w:val="24"/>
          <w:lang w:val="pl-PL"/>
        </w:rPr>
        <w:lastRenderedPageBreak/>
        <w:t>nie do końca pasuje? Możesz potrzebować „pożyć” z nowym planem przez kilka dni, szczególnie, jeżeli wprowadzisz duże zmiany. Gdy czujesz, że wszystko jest dobrze, czas na następny duży krok!</w:t>
      </w:r>
    </w:p>
    <w:p w14:paraId="7BDC71DE" w14:textId="77777777" w:rsidR="00DE0FF6" w:rsidRPr="00DE0FF6" w:rsidRDefault="00DE0FF6" w:rsidP="00DE0FF6">
      <w:pPr>
        <w:pStyle w:val="Tekstpodstawowy"/>
        <w:spacing w:after="120"/>
        <w:rPr>
          <w:rFonts w:ascii="Calibri" w:hAnsi="Calibri"/>
          <w:sz w:val="24"/>
        </w:rPr>
      </w:pPr>
      <w:r w:rsidRPr="0013539E">
        <w:rPr>
          <w:rFonts w:ascii="Calibri" w:hAnsi="Calibri"/>
          <w:sz w:val="24"/>
          <w:lang w:val="pl-PL"/>
        </w:rPr>
        <w:t xml:space="preserve">Powróć do sklepu. Przyjrzyj się znowu meblom, które podobały Ci się podczas ostatniej wizyty, aby stwierdzić, czy się to nie zmieniło. Jeżeli nie masz pewności, powróć do narzędzia, aby odrobinę bardziej dopracować swój projekt. Jeżeli masz pewność, rozejrzyj się wokoło jeszcze raz, aby sprawdzić, czy coś innego nie przykuło Twojego wzroku. </w:t>
      </w:r>
      <w:proofErr w:type="spellStart"/>
      <w:r w:rsidRPr="00DE0FF6">
        <w:rPr>
          <w:rFonts w:ascii="Calibri" w:hAnsi="Calibri"/>
          <w:sz w:val="24"/>
        </w:rPr>
        <w:t>Następnie</w:t>
      </w:r>
      <w:proofErr w:type="spellEnd"/>
      <w:r w:rsidRPr="00DE0FF6">
        <w:rPr>
          <w:rFonts w:ascii="Calibri" w:hAnsi="Calibri"/>
          <w:sz w:val="24"/>
        </w:rPr>
        <w:t xml:space="preserve"> </w:t>
      </w:r>
      <w:proofErr w:type="spellStart"/>
      <w:r w:rsidRPr="00DE0FF6">
        <w:rPr>
          <w:rFonts w:ascii="Calibri" w:hAnsi="Calibri"/>
          <w:sz w:val="24"/>
        </w:rPr>
        <w:t>dokonaj</w:t>
      </w:r>
      <w:proofErr w:type="spellEnd"/>
      <w:r w:rsidRPr="00DE0FF6">
        <w:rPr>
          <w:rFonts w:ascii="Calibri" w:hAnsi="Calibri"/>
          <w:sz w:val="24"/>
        </w:rPr>
        <w:t xml:space="preserve"> </w:t>
      </w:r>
      <w:proofErr w:type="spellStart"/>
      <w:r w:rsidRPr="00DE0FF6">
        <w:rPr>
          <w:rFonts w:ascii="Calibri" w:hAnsi="Calibri"/>
          <w:sz w:val="24"/>
        </w:rPr>
        <w:t>zakupów</w:t>
      </w:r>
      <w:proofErr w:type="spellEnd"/>
      <w:r w:rsidRPr="00DE0FF6">
        <w:rPr>
          <w:rFonts w:ascii="Calibri" w:hAnsi="Calibri"/>
          <w:sz w:val="24"/>
        </w:rPr>
        <w:t xml:space="preserve">. </w:t>
      </w:r>
      <w:proofErr w:type="spellStart"/>
      <w:r w:rsidRPr="00DE0FF6">
        <w:rPr>
          <w:rFonts w:ascii="Calibri" w:hAnsi="Calibri"/>
          <w:sz w:val="24"/>
        </w:rPr>
        <w:t>Jesteś</w:t>
      </w:r>
      <w:proofErr w:type="spellEnd"/>
      <w:r w:rsidRPr="00DE0FF6">
        <w:rPr>
          <w:rFonts w:ascii="Calibri" w:hAnsi="Calibri"/>
          <w:sz w:val="24"/>
        </w:rPr>
        <w:t xml:space="preserve"> </w:t>
      </w:r>
      <w:proofErr w:type="spellStart"/>
      <w:r w:rsidRPr="00DE0FF6">
        <w:rPr>
          <w:rFonts w:ascii="Calibri" w:hAnsi="Calibri"/>
          <w:sz w:val="24"/>
        </w:rPr>
        <w:t>już</w:t>
      </w:r>
      <w:proofErr w:type="spellEnd"/>
      <w:r w:rsidRPr="00DE0FF6">
        <w:rPr>
          <w:rFonts w:ascii="Calibri" w:hAnsi="Calibri"/>
          <w:sz w:val="24"/>
        </w:rPr>
        <w:t xml:space="preserve"> </w:t>
      </w:r>
      <w:proofErr w:type="spellStart"/>
      <w:r w:rsidRPr="00DE0FF6">
        <w:rPr>
          <w:rFonts w:ascii="Calibri" w:hAnsi="Calibri"/>
          <w:sz w:val="24"/>
        </w:rPr>
        <w:t>blisko</w:t>
      </w:r>
      <w:proofErr w:type="spellEnd"/>
      <w:r w:rsidRPr="00DE0FF6">
        <w:rPr>
          <w:rFonts w:ascii="Calibri" w:hAnsi="Calibri"/>
          <w:sz w:val="24"/>
        </w:rPr>
        <w:t>!</w:t>
      </w:r>
    </w:p>
    <w:p w14:paraId="24516F81" w14:textId="77777777" w:rsidR="00DE0FF6" w:rsidRPr="0013539E" w:rsidRDefault="00DE0FF6" w:rsidP="00DE0FF6">
      <w:pPr>
        <w:pStyle w:val="Tekstpodstawowy"/>
        <w:spacing w:after="120"/>
        <w:rPr>
          <w:rFonts w:ascii="Calibri" w:hAnsi="Calibri"/>
          <w:sz w:val="24"/>
          <w:lang w:val="pl-PL"/>
        </w:rPr>
      </w:pPr>
      <w:proofErr w:type="gramStart"/>
      <w:r w:rsidRPr="0013539E">
        <w:rPr>
          <w:rFonts w:ascii="Calibri" w:hAnsi="Calibri"/>
          <w:sz w:val="24"/>
          <w:lang w:val="pl-PL"/>
        </w:rPr>
        <w:t>UWAGA: Jeżeli</w:t>
      </w:r>
      <w:proofErr w:type="gramEnd"/>
      <w:r w:rsidRPr="0013539E">
        <w:rPr>
          <w:rFonts w:ascii="Calibri" w:hAnsi="Calibri"/>
          <w:sz w:val="24"/>
          <w:lang w:val="pl-PL"/>
        </w:rPr>
        <w:t xml:space="preserve"> zdecydujesz się pomalować pokój, zrób to przed dostawą nowych mebli. Zapewne zechcesz od razu cieszyć się nowym pokojem, jak tylko odbierzesz zakupy.</w:t>
      </w:r>
    </w:p>
    <w:p w14:paraId="2C3CF9DB" w14:textId="77777777" w:rsidR="00DE0FF6" w:rsidRPr="0013539E" w:rsidRDefault="00DE0FF6" w:rsidP="00DE0FF6">
      <w:pPr>
        <w:pStyle w:val="Tekstpodstawowy"/>
        <w:spacing w:after="120"/>
        <w:rPr>
          <w:rFonts w:ascii="Calibri" w:hAnsi="Calibri"/>
          <w:sz w:val="24"/>
          <w:lang w:val="pl-PL"/>
        </w:rPr>
      </w:pPr>
      <w:r w:rsidRPr="0013539E">
        <w:rPr>
          <w:rFonts w:ascii="Calibri" w:hAnsi="Calibri"/>
          <w:sz w:val="24"/>
          <w:lang w:val="pl-PL"/>
        </w:rPr>
        <w:t>Po kilku tygodniach zastanów się, czy pokój jest tak wspaniały, jak myślisz, że powinien być. Czy wygląda odpowiednio i czy dobrze się w nim czujesz? Masz 30 dni na przyzwyczajenie się do nowych mebli i akcesoriów, więc jeżeli w jakiś sposób Ci nie odpowiadają, możesz zwrócić nieuszkodzone rzeczy za drobną opłatą magazynową.</w:t>
      </w:r>
    </w:p>
    <w:p w14:paraId="4506C60D" w14:textId="77777777" w:rsidR="00DE0FF6" w:rsidRPr="0013539E" w:rsidRDefault="00DE0FF6" w:rsidP="00DE0FF6">
      <w:pPr>
        <w:pStyle w:val="Tekstpodstawowy"/>
        <w:spacing w:after="120"/>
        <w:rPr>
          <w:rFonts w:ascii="Calibri" w:hAnsi="Calibri"/>
          <w:sz w:val="24"/>
          <w:lang w:val="pl-PL"/>
        </w:rPr>
      </w:pPr>
      <w:r w:rsidRPr="0013539E">
        <w:rPr>
          <w:rFonts w:ascii="Calibri" w:hAnsi="Calibri"/>
          <w:sz w:val="24"/>
          <w:lang w:val="pl-PL"/>
        </w:rPr>
        <w:t>Jeżeli nie masz pewności, czy Twoje wybory są właściwe, i nie wiesz, co zmienić, umów się z jednym z naszych projektantów. Ta darmowa usługa jest dostępna dla wszystkich naszych klientów. Czasami porozmawianie o planach lub trudnościach z profesjonalistą może na prawdę pomóc wybrać właściwą drogę.</w:t>
      </w:r>
    </w:p>
    <w:p w14:paraId="0E2499AB" w14:textId="77777777" w:rsidR="00DE0FF6" w:rsidRPr="0013539E" w:rsidRDefault="00DE0FF6" w:rsidP="00DE0FF6">
      <w:pPr>
        <w:pStyle w:val="Tekstpodstawowy"/>
        <w:spacing w:after="120"/>
        <w:rPr>
          <w:rFonts w:ascii="Calibri" w:hAnsi="Calibri"/>
          <w:sz w:val="24"/>
          <w:lang w:val="pl-PL"/>
        </w:rPr>
      </w:pPr>
      <w:r w:rsidRPr="0013539E">
        <w:rPr>
          <w:rFonts w:ascii="Calibri" w:hAnsi="Calibri"/>
          <w:sz w:val="24"/>
          <w:lang w:val="pl-PL"/>
        </w:rPr>
        <w:t xml:space="preserve">Udało się! Masz wymarzony pokój. Teraz pomyśl o sypialni. Może nowa skrzynia na pościel albo nowe wykończenie okna? </w:t>
      </w:r>
      <w:proofErr w:type="spellStart"/>
      <w:r w:rsidRPr="0013539E">
        <w:rPr>
          <w:rFonts w:ascii="Calibri" w:hAnsi="Calibri"/>
          <w:sz w:val="24"/>
          <w:lang w:val="pl-PL"/>
        </w:rPr>
        <w:t>Room</w:t>
      </w:r>
      <w:proofErr w:type="spellEnd"/>
      <w:r w:rsidRPr="0013539E">
        <w:rPr>
          <w:rFonts w:ascii="Calibri" w:hAnsi="Calibri"/>
          <w:sz w:val="24"/>
          <w:lang w:val="pl-PL"/>
        </w:rPr>
        <w:t xml:space="preserve"> Planner może być używany bez ograniczeń do projektowania dowolnego pokoju. Jeżeli natomiast planujesz remont tarasu lub balkonu, wypróbuj nasz </w:t>
      </w:r>
      <w:proofErr w:type="spellStart"/>
      <w:r w:rsidRPr="0013539E">
        <w:rPr>
          <w:rFonts w:ascii="Calibri" w:hAnsi="Calibri"/>
          <w:sz w:val="24"/>
          <w:lang w:val="pl-PL"/>
        </w:rPr>
        <w:t>Outdoor</w:t>
      </w:r>
      <w:proofErr w:type="spellEnd"/>
      <w:r w:rsidRPr="0013539E">
        <w:rPr>
          <w:rFonts w:ascii="Calibri" w:hAnsi="Calibri"/>
          <w:sz w:val="24"/>
          <w:lang w:val="pl-PL"/>
        </w:rPr>
        <w:t xml:space="preserve"> </w:t>
      </w:r>
      <w:proofErr w:type="spellStart"/>
      <w:r w:rsidRPr="0013539E">
        <w:rPr>
          <w:rFonts w:ascii="Calibri" w:hAnsi="Calibri"/>
          <w:sz w:val="24"/>
          <w:lang w:val="pl-PL"/>
        </w:rPr>
        <w:t>Room</w:t>
      </w:r>
      <w:proofErr w:type="spellEnd"/>
      <w:r w:rsidRPr="0013539E">
        <w:rPr>
          <w:rFonts w:ascii="Calibri" w:hAnsi="Calibri"/>
          <w:sz w:val="24"/>
          <w:lang w:val="pl-PL"/>
        </w:rPr>
        <w:t xml:space="preserve"> Planner.</w:t>
      </w:r>
    </w:p>
    <w:p w14:paraId="6B3EFA5A" w14:textId="74D0C972" w:rsidR="00D916DF" w:rsidRDefault="00DA0373" w:rsidP="00DA0373">
      <w:pPr>
        <w:jc w:val="both"/>
        <w:rPr>
          <w:rFonts w:ascii="Calibri" w:hAnsi="Calibri"/>
        </w:rPr>
      </w:pPr>
      <w:r w:rsidRPr="00DA0373">
        <w:rPr>
          <w:rFonts w:ascii="Calibri" w:hAnsi="Calibri"/>
          <w:noProof/>
          <w:lang w:val="pl-PL" w:eastAsia="pl-PL"/>
        </w:rPr>
        <mc:AlternateContent>
          <mc:Choice Requires="wpg">
            <w:drawing>
              <wp:anchor distT="0" distB="0" distL="228600" distR="228600" simplePos="0" relativeHeight="251658752" behindDoc="0" locked="0" layoutInCell="1" allowOverlap="1" wp14:anchorId="0EC72497" wp14:editId="62236D79">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518410" cy="9052560"/>
                <wp:effectExtent l="0" t="0" r="26035" b="26670"/>
                <wp:wrapSquare wrapText="bothSides"/>
                <wp:docPr id="50" name="Group 50"/>
                <wp:cNvGraphicFramePr/>
                <a:graphic xmlns:a="http://schemas.openxmlformats.org/drawingml/2006/main">
                  <a:graphicData uri="http://schemas.microsoft.com/office/word/2010/wordprocessingGroup">
                    <wpg:wgp>
                      <wpg:cNvGrpSpPr/>
                      <wpg:grpSpPr>
                        <a:xfrm>
                          <a:off x="0" y="0"/>
                          <a:ext cx="2518410" cy="9052560"/>
                          <a:chOff x="0" y="0"/>
                          <a:chExt cx="2571750" cy="8229600"/>
                        </a:xfrm>
                      </wpg:grpSpPr>
                      <wps:wsp>
                        <wps:cNvPr id="51" name="Text Box 51"/>
                        <wps:cNvSpPr txBox="1"/>
                        <wps:spPr>
                          <a:xfrm>
                            <a:off x="190500" y="0"/>
                            <a:ext cx="2381250" cy="8229600"/>
                          </a:xfrm>
                          <a:prstGeom prst="rect">
                            <a:avLst/>
                          </a:prstGeom>
                          <a:gradFill>
                            <a:gsLst>
                              <a:gs pos="0">
                                <a:schemeClr val="lt2">
                                  <a:tint val="90000"/>
                                  <a:satMod val="92000"/>
                                  <a:lumMod val="120000"/>
                                </a:schemeClr>
                              </a:gs>
                              <a:gs pos="100000">
                                <a:schemeClr val="bg2"/>
                              </a:gs>
                            </a:gsLst>
                            <a:path path="circle">
                              <a:fillToRect l="50000" t="50000" r="100000" b="100000"/>
                            </a:path>
                          </a:gradFill>
                          <a:ln w="6350">
                            <a:solidFill>
                              <a:schemeClr val="tx2"/>
                            </a:solidFill>
                          </a:ln>
                          <a:effectLst/>
                        </wps:spPr>
                        <wps:style>
                          <a:lnRef idx="0">
                            <a:schemeClr val="accent1"/>
                          </a:lnRef>
                          <a:fillRef idx="1003">
                            <a:schemeClr val="lt2"/>
                          </a:fillRef>
                          <a:effectRef idx="0">
                            <a:schemeClr val="accent1"/>
                          </a:effectRef>
                          <a:fontRef idx="minor">
                            <a:schemeClr val="dk1"/>
                          </a:fontRef>
                        </wps:style>
                        <wps:txbx>
                          <w:txbxContent>
                            <w:p w14:paraId="024D41E4" w14:textId="307E763F" w:rsidR="00DE0FF6" w:rsidRPr="00847AFC" w:rsidRDefault="00DE0FF6" w:rsidP="00DE0FF6">
                              <w:pPr>
                                <w:rPr>
                                  <w:color w:val="595959" w:themeColor="text1" w:themeTint="A6"/>
                                  <w:sz w:val="20"/>
                                  <w:szCs w:val="20"/>
                                  <w:lang w:val="pl-PL"/>
                                </w:rPr>
                              </w:pPr>
                              <w:r w:rsidRPr="00A56427">
                                <w:rPr>
                                  <w:color w:val="595959" w:themeColor="text1" w:themeTint="A6"/>
                                  <w:sz w:val="20"/>
                                  <w:szCs w:val="20"/>
                                  <w:lang w:val="pl-PL"/>
                                </w:rPr>
                                <w:t xml:space="preserve">Aby zamówić nasz </w:t>
                              </w:r>
                              <w:proofErr w:type="spellStart"/>
                              <w:r w:rsidRPr="00A56427">
                                <w:rPr>
                                  <w:color w:val="595959" w:themeColor="text1" w:themeTint="A6"/>
                                  <w:sz w:val="20"/>
                                  <w:szCs w:val="20"/>
                                  <w:lang w:val="pl-PL"/>
                                </w:rPr>
                                <w:t>Room</w:t>
                              </w:r>
                              <w:proofErr w:type="spellEnd"/>
                              <w:r w:rsidRPr="00A56427">
                                <w:rPr>
                                  <w:color w:val="595959" w:themeColor="text1" w:themeTint="A6"/>
                                  <w:sz w:val="20"/>
                                  <w:szCs w:val="20"/>
                                  <w:lang w:val="pl-PL"/>
                                </w:rPr>
                                <w:t xml:space="preserve"> Planner za jedyne 39,99</w:t>
                              </w:r>
                              <w:r w:rsidR="00F3169E">
                                <w:rPr>
                                  <w:color w:val="595959" w:themeColor="text1" w:themeTint="A6"/>
                                  <w:sz w:val="20"/>
                                  <w:szCs w:val="20"/>
                                  <w:lang w:val="pl-PL"/>
                                </w:rPr>
                                <w:t>$</w:t>
                              </w:r>
                              <w:r w:rsidRPr="00A56427">
                                <w:rPr>
                                  <w:color w:val="595959" w:themeColor="text1" w:themeTint="A6"/>
                                  <w:sz w:val="20"/>
                                  <w:szCs w:val="20"/>
                                  <w:lang w:val="pl-PL"/>
                                </w:rPr>
                                <w:t xml:space="preserve"> plus koszty przesyłki, odwiedź naszą witrynę internetową www.</w:t>
                              </w:r>
                              <w:proofErr w:type="gramStart"/>
                              <w:r w:rsidRPr="00A56427">
                                <w:rPr>
                                  <w:color w:val="595959" w:themeColor="text1" w:themeTint="A6"/>
                                  <w:sz w:val="20"/>
                                  <w:szCs w:val="20"/>
                                  <w:lang w:val="pl-PL"/>
                                </w:rPr>
                                <w:t>wideworldimporters</w:t>
                              </w:r>
                              <w:proofErr w:type="gramEnd"/>
                              <w:r w:rsidRPr="00A56427">
                                <w:rPr>
                                  <w:color w:val="595959" w:themeColor="text1" w:themeTint="A6"/>
                                  <w:sz w:val="20"/>
                                  <w:szCs w:val="20"/>
                                  <w:lang w:val="pl-PL"/>
                                </w:rPr>
                                <w:t>.</w:t>
                              </w:r>
                              <w:proofErr w:type="gramStart"/>
                              <w:r w:rsidRPr="00A56427">
                                <w:rPr>
                                  <w:color w:val="595959" w:themeColor="text1" w:themeTint="A6"/>
                                  <w:sz w:val="20"/>
                                  <w:szCs w:val="20"/>
                                  <w:lang w:val="pl-PL"/>
                                </w:rPr>
                                <w:t>com</w:t>
                              </w:r>
                              <w:proofErr w:type="gramEnd"/>
                              <w:r w:rsidRPr="00A56427">
                                <w:rPr>
                                  <w:color w:val="595959" w:themeColor="text1" w:themeTint="A6"/>
                                  <w:sz w:val="20"/>
                                  <w:szCs w:val="20"/>
                                  <w:lang w:val="pl-PL"/>
                                </w:rPr>
                                <w:t xml:space="preserve"> lub zadzwoń pod numer 925-555-0167. </w:t>
                              </w:r>
                              <w:proofErr w:type="spellStart"/>
                              <w:r w:rsidRPr="00A56427">
                                <w:rPr>
                                  <w:color w:val="595959" w:themeColor="text1" w:themeTint="A6"/>
                                  <w:sz w:val="20"/>
                                  <w:szCs w:val="20"/>
                                  <w:lang w:val="pl-PL"/>
                                </w:rPr>
                                <w:t>Outdoor</w:t>
                              </w:r>
                              <w:proofErr w:type="spellEnd"/>
                              <w:r w:rsidRPr="00A56427">
                                <w:rPr>
                                  <w:color w:val="595959" w:themeColor="text1" w:themeTint="A6"/>
                                  <w:sz w:val="20"/>
                                  <w:szCs w:val="20"/>
                                  <w:lang w:val="pl-PL"/>
                                </w:rPr>
                                <w:t xml:space="preserve"> </w:t>
                              </w:r>
                              <w:proofErr w:type="spellStart"/>
                              <w:r w:rsidRPr="00A56427">
                                <w:rPr>
                                  <w:color w:val="595959" w:themeColor="text1" w:themeTint="A6"/>
                                  <w:sz w:val="20"/>
                                  <w:szCs w:val="20"/>
                                  <w:lang w:val="pl-PL"/>
                                </w:rPr>
                                <w:t>Room</w:t>
                              </w:r>
                              <w:proofErr w:type="spellEnd"/>
                              <w:r w:rsidRPr="00A56427">
                                <w:rPr>
                                  <w:color w:val="595959" w:themeColor="text1" w:themeTint="A6"/>
                                  <w:sz w:val="20"/>
                                  <w:szCs w:val="20"/>
                                  <w:lang w:val="pl-PL"/>
                                </w:rPr>
                                <w:t xml:space="preserve"> Planner </w:t>
                              </w:r>
                              <w:r>
                                <w:rPr>
                                  <w:color w:val="595959" w:themeColor="text1" w:themeTint="A6"/>
                                  <w:sz w:val="20"/>
                                  <w:szCs w:val="20"/>
                                  <w:lang w:val="pl-PL"/>
                                </w:rPr>
                                <w:t>kosztuje 29,99</w:t>
                              </w:r>
                              <w:r w:rsidR="00F3169E">
                                <w:rPr>
                                  <w:color w:val="595959" w:themeColor="text1" w:themeTint="A6"/>
                                  <w:sz w:val="20"/>
                                  <w:szCs w:val="20"/>
                                  <w:lang w:val="pl-PL"/>
                                </w:rPr>
                                <w:t>$</w:t>
                              </w:r>
                              <w:r>
                                <w:rPr>
                                  <w:color w:val="595959" w:themeColor="text1" w:themeTint="A6"/>
                                  <w:sz w:val="20"/>
                                  <w:szCs w:val="20"/>
                                  <w:lang w:val="pl-PL"/>
                                </w:rPr>
                                <w:t xml:space="preserve"> plus koszty prze</w:t>
                              </w:r>
                              <w:r w:rsidRPr="00A56427">
                                <w:rPr>
                                  <w:color w:val="595959" w:themeColor="text1" w:themeTint="A6"/>
                                  <w:sz w:val="20"/>
                                  <w:szCs w:val="20"/>
                                  <w:lang w:val="pl-PL"/>
                                </w:rPr>
                                <w:t xml:space="preserve">syłki. Oba narzędzia są dostępne także w naszych sklepach, więc nie zapomnij zapytać o nie przy następnej wizycie. </w:t>
                              </w:r>
                              <w:r w:rsidRPr="00847AFC">
                                <w:rPr>
                                  <w:color w:val="595959" w:themeColor="text1" w:themeTint="A6"/>
                                  <w:sz w:val="20"/>
                                  <w:szCs w:val="20"/>
                                  <w:lang w:val="pl-PL"/>
                                </w:rPr>
                                <w:t>Przyjmujemy większość kart kredytowych.</w:t>
                              </w:r>
                            </w:p>
                            <w:p w14:paraId="38DD5AFE" w14:textId="01BB1CD1" w:rsidR="00DA0373" w:rsidRDefault="00DA0373" w:rsidP="00DA0373">
                              <w:pPr>
                                <w:rPr>
                                  <w:color w:val="595959" w:themeColor="text1" w:themeTint="A6"/>
                                  <w:sz w:val="20"/>
                                  <w:szCs w:val="20"/>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52" name="Rectangle 3"/>
                        <wps:cNvSpPr/>
                        <wps:spPr>
                          <a:xfrm>
                            <a:off x="0" y="0"/>
                            <a:ext cx="190500" cy="82296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 name="Pentagon 4"/>
                        <wps:cNvSpPr/>
                        <wps:spPr>
                          <a:xfrm>
                            <a:off x="0" y="323850"/>
                            <a:ext cx="2466504" cy="384809"/>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38C8A91" w14:textId="71494DC6" w:rsidR="00DA0373" w:rsidRPr="00DE0FF6" w:rsidRDefault="00DE0FF6">
                              <w:pPr>
                                <w:pStyle w:val="Bezodstpw"/>
                                <w:rPr>
                                  <w:rFonts w:asciiTheme="majorHAnsi" w:eastAsiaTheme="majorEastAsia" w:hAnsiTheme="majorHAnsi" w:cstheme="majorBidi"/>
                                  <w:color w:val="FFFFFF" w:themeColor="background1"/>
                                  <w:sz w:val="26"/>
                                  <w:szCs w:val="26"/>
                                  <w:lang w:val="pl-PL"/>
                                </w:rPr>
                              </w:pPr>
                              <w:r>
                                <w:rPr>
                                  <w:rFonts w:asciiTheme="majorHAnsi" w:eastAsiaTheme="majorEastAsia" w:hAnsiTheme="majorHAnsi" w:cstheme="majorBidi"/>
                                  <w:color w:val="FFFFFF" w:themeColor="background1"/>
                                  <w:sz w:val="26"/>
                                  <w:szCs w:val="26"/>
                                  <w:lang w:val="pl-PL"/>
                                </w:rPr>
                                <w:t>Składanie zamówień</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33000</wp14:pctWidth>
                </wp14:sizeRelH>
                <wp14:sizeRelV relativeFrom="page">
                  <wp14:pctHeight>95000</wp14:pctHeight>
                </wp14:sizeRelV>
              </wp:anchor>
            </w:drawing>
          </mc:Choice>
          <mc:Fallback>
            <w:pict>
              <v:group w14:anchorId="0EC72497" id="Group 50" o:spid="_x0000_s1028" style="position:absolute;left:0;text-align:left;margin-left:0;margin-top:0;width:198.3pt;height:712.8pt;z-index:251658752;mso-width-percent:330;mso-height-percent:950;mso-left-percent:40;mso-wrap-distance-left:18pt;mso-wrap-distance-right:18pt;mso-position-horizontal-relative:page;mso-position-vertical:center;mso-position-vertical-relative:page;mso-width-percent:330;mso-height-percent:950;mso-left-percent:40" coordsize="2571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">
                <v:shape id="Text Box 51" o:spid="_x0000_s1029" type="#_x0000_t202" style="position:absolute;left:1905;width:23812;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kH88UA&#10;AADbAAAADwAAAGRycy9kb3ducmV2LnhtbESP0WrCQBRE34X+w3ILvkjdqFhK6iqtKIhaqEk/4DZ7&#10;m4Rm74bdVePfu4Lg4zAzZ5jZojONOJHztWUFo2ECgriwuuZSwU++fnkD4QOyxsYyKbiQh8X8qTfD&#10;VNszH+iUhVJECPsUFVQhtKmUvqjIoB/aljh6f9YZDFG6UmqH5wg3jRwnyas0WHNcqLClZUXFf3Y0&#10;CibZfuc+v/Pkd5VvB9vmoItd+6VU/7n7eAcRqAuP8L290QqmI7h9i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2QfzxQAAANsAAAAPAAAAAAAAAAAAAAAAAJgCAABkcnMv&#10;ZG93bnJldi54bWxQSwUGAAAAAAQABAD1AAAAigMAAAAA&#10;" fillcolor="#e5ecd3 [2899]" strokecolor="#766f54 [3215]" strokeweight=".5pt">
                  <v:fill color2="#e3eacf [3214]" rotate="t" focusposition=".5,.5" focussize="-.5,-.5" focus="100%" type="gradientRadial"/>
                  <v:textbox inset="14.4pt,1in,14.4pt,14.4pt">
                    <w:txbxContent>
                      <w:p w14:paraId="024D41E4" w14:textId="307E763F" w:rsidR="00DE0FF6" w:rsidRPr="00847AFC" w:rsidRDefault="00DE0FF6" w:rsidP="00DE0FF6">
                        <w:pPr>
                          <w:rPr>
                            <w:color w:val="595959" w:themeColor="text1" w:themeTint="A6"/>
                            <w:sz w:val="20"/>
                            <w:szCs w:val="20"/>
                            <w:lang w:val="pl-PL"/>
                          </w:rPr>
                        </w:pPr>
                        <w:r w:rsidRPr="00A56427">
                          <w:rPr>
                            <w:color w:val="595959" w:themeColor="text1" w:themeTint="A6"/>
                            <w:sz w:val="20"/>
                            <w:szCs w:val="20"/>
                            <w:lang w:val="pl-PL"/>
                          </w:rPr>
                          <w:t xml:space="preserve">Aby zamówić nasz </w:t>
                        </w:r>
                        <w:proofErr w:type="spellStart"/>
                        <w:r w:rsidRPr="00A56427">
                          <w:rPr>
                            <w:color w:val="595959" w:themeColor="text1" w:themeTint="A6"/>
                            <w:sz w:val="20"/>
                            <w:szCs w:val="20"/>
                            <w:lang w:val="pl-PL"/>
                          </w:rPr>
                          <w:t>Room</w:t>
                        </w:r>
                        <w:proofErr w:type="spellEnd"/>
                        <w:r w:rsidRPr="00A56427">
                          <w:rPr>
                            <w:color w:val="595959" w:themeColor="text1" w:themeTint="A6"/>
                            <w:sz w:val="20"/>
                            <w:szCs w:val="20"/>
                            <w:lang w:val="pl-PL"/>
                          </w:rPr>
                          <w:t xml:space="preserve"> Planner za jedyne 39,99</w:t>
                        </w:r>
                        <w:r w:rsidR="00F3169E">
                          <w:rPr>
                            <w:color w:val="595959" w:themeColor="text1" w:themeTint="A6"/>
                            <w:sz w:val="20"/>
                            <w:szCs w:val="20"/>
                            <w:lang w:val="pl-PL"/>
                          </w:rPr>
                          <w:t>$</w:t>
                        </w:r>
                        <w:r w:rsidRPr="00A56427">
                          <w:rPr>
                            <w:color w:val="595959" w:themeColor="text1" w:themeTint="A6"/>
                            <w:sz w:val="20"/>
                            <w:szCs w:val="20"/>
                            <w:lang w:val="pl-PL"/>
                          </w:rPr>
                          <w:t xml:space="preserve"> plus koszty przesyłki, odwiedź naszą witrynę internetową www.</w:t>
                        </w:r>
                        <w:proofErr w:type="gramStart"/>
                        <w:r w:rsidRPr="00A56427">
                          <w:rPr>
                            <w:color w:val="595959" w:themeColor="text1" w:themeTint="A6"/>
                            <w:sz w:val="20"/>
                            <w:szCs w:val="20"/>
                            <w:lang w:val="pl-PL"/>
                          </w:rPr>
                          <w:t>wideworldimporters</w:t>
                        </w:r>
                        <w:proofErr w:type="gramEnd"/>
                        <w:r w:rsidRPr="00A56427">
                          <w:rPr>
                            <w:color w:val="595959" w:themeColor="text1" w:themeTint="A6"/>
                            <w:sz w:val="20"/>
                            <w:szCs w:val="20"/>
                            <w:lang w:val="pl-PL"/>
                          </w:rPr>
                          <w:t>.</w:t>
                        </w:r>
                        <w:proofErr w:type="gramStart"/>
                        <w:r w:rsidRPr="00A56427">
                          <w:rPr>
                            <w:color w:val="595959" w:themeColor="text1" w:themeTint="A6"/>
                            <w:sz w:val="20"/>
                            <w:szCs w:val="20"/>
                            <w:lang w:val="pl-PL"/>
                          </w:rPr>
                          <w:t>com</w:t>
                        </w:r>
                        <w:proofErr w:type="gramEnd"/>
                        <w:r w:rsidRPr="00A56427">
                          <w:rPr>
                            <w:color w:val="595959" w:themeColor="text1" w:themeTint="A6"/>
                            <w:sz w:val="20"/>
                            <w:szCs w:val="20"/>
                            <w:lang w:val="pl-PL"/>
                          </w:rPr>
                          <w:t xml:space="preserve"> lub zadzwoń pod numer 925-555-0167. </w:t>
                        </w:r>
                        <w:proofErr w:type="spellStart"/>
                        <w:r w:rsidRPr="00A56427">
                          <w:rPr>
                            <w:color w:val="595959" w:themeColor="text1" w:themeTint="A6"/>
                            <w:sz w:val="20"/>
                            <w:szCs w:val="20"/>
                            <w:lang w:val="pl-PL"/>
                          </w:rPr>
                          <w:t>Outdoor</w:t>
                        </w:r>
                        <w:proofErr w:type="spellEnd"/>
                        <w:r w:rsidRPr="00A56427">
                          <w:rPr>
                            <w:color w:val="595959" w:themeColor="text1" w:themeTint="A6"/>
                            <w:sz w:val="20"/>
                            <w:szCs w:val="20"/>
                            <w:lang w:val="pl-PL"/>
                          </w:rPr>
                          <w:t xml:space="preserve"> </w:t>
                        </w:r>
                        <w:proofErr w:type="spellStart"/>
                        <w:r w:rsidRPr="00A56427">
                          <w:rPr>
                            <w:color w:val="595959" w:themeColor="text1" w:themeTint="A6"/>
                            <w:sz w:val="20"/>
                            <w:szCs w:val="20"/>
                            <w:lang w:val="pl-PL"/>
                          </w:rPr>
                          <w:t>Room</w:t>
                        </w:r>
                        <w:proofErr w:type="spellEnd"/>
                        <w:r w:rsidRPr="00A56427">
                          <w:rPr>
                            <w:color w:val="595959" w:themeColor="text1" w:themeTint="A6"/>
                            <w:sz w:val="20"/>
                            <w:szCs w:val="20"/>
                            <w:lang w:val="pl-PL"/>
                          </w:rPr>
                          <w:t xml:space="preserve"> Planner </w:t>
                        </w:r>
                        <w:r>
                          <w:rPr>
                            <w:color w:val="595959" w:themeColor="text1" w:themeTint="A6"/>
                            <w:sz w:val="20"/>
                            <w:szCs w:val="20"/>
                            <w:lang w:val="pl-PL"/>
                          </w:rPr>
                          <w:t>kosztuje 29,99</w:t>
                        </w:r>
                        <w:r w:rsidR="00F3169E">
                          <w:rPr>
                            <w:color w:val="595959" w:themeColor="text1" w:themeTint="A6"/>
                            <w:sz w:val="20"/>
                            <w:szCs w:val="20"/>
                            <w:lang w:val="pl-PL"/>
                          </w:rPr>
                          <w:t>$</w:t>
                        </w:r>
                        <w:bookmarkStart w:id="1" w:name="_GoBack"/>
                        <w:bookmarkEnd w:id="1"/>
                        <w:r>
                          <w:rPr>
                            <w:color w:val="595959" w:themeColor="text1" w:themeTint="A6"/>
                            <w:sz w:val="20"/>
                            <w:szCs w:val="20"/>
                            <w:lang w:val="pl-PL"/>
                          </w:rPr>
                          <w:t xml:space="preserve"> plus koszty prze</w:t>
                        </w:r>
                        <w:r w:rsidRPr="00A56427">
                          <w:rPr>
                            <w:color w:val="595959" w:themeColor="text1" w:themeTint="A6"/>
                            <w:sz w:val="20"/>
                            <w:szCs w:val="20"/>
                            <w:lang w:val="pl-PL"/>
                          </w:rPr>
                          <w:t xml:space="preserve">syłki. Oba narzędzia są dostępne także w naszych sklepach, więc nie zapomnij zapytać o nie przy następnej wizycie. </w:t>
                        </w:r>
                        <w:r w:rsidRPr="00847AFC">
                          <w:rPr>
                            <w:color w:val="595959" w:themeColor="text1" w:themeTint="A6"/>
                            <w:sz w:val="20"/>
                            <w:szCs w:val="20"/>
                            <w:lang w:val="pl-PL"/>
                          </w:rPr>
                          <w:t>Przyjmujemy większość kart kredytowych.</w:t>
                        </w:r>
                      </w:p>
                      <w:p w14:paraId="38DD5AFE" w14:textId="01BB1CD1" w:rsidR="00DA0373" w:rsidRDefault="00DA0373" w:rsidP="00DA0373">
                        <w:pPr>
                          <w:rPr>
                            <w:color w:val="595959" w:themeColor="text1" w:themeTint="A6"/>
                            <w:sz w:val="20"/>
                            <w:szCs w:val="20"/>
                          </w:rPr>
                        </w:pPr>
                      </w:p>
                    </w:txbxContent>
                  </v:textbox>
                </v:shape>
                <v:rect id="Rectangle 3" o:spid="_x0000_s1030"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8lacMA&#10;AADbAAAADwAAAGRycy9kb3ducmV2LnhtbESP0WrCQBRE3wv+w3IF3+omgq1GV5FQwb4UjH7ANXtN&#10;gtm7cXcb4993C4U+DjNzhllvB9OKnpxvLCtIpwkI4tLqhisF59P+dQHCB2SNrWVS8CQP283oZY2Z&#10;tg8+Ul+ESkQI+wwV1CF0mZS+rMmgn9qOOHpX6wyGKF0ltcNHhJtWzpLkTRpsOC7U2FFeU3krvo2C&#10;fJn3Xx+fl4L2KaX9u7ufrse7UpPxsFuBCDSE//Bf+6AVzGfw+yX+AL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8lacMAAADbAAAADwAAAAAAAAAAAAAAAACYAgAAZHJzL2Rv&#10;d25yZXYueG1sUEsFBgAAAAAEAAQA9QAAAIgDAAAAAA==&#10;" fillcolor="#766f54 [3215]" stroked="f" strokeweight="1.25pt">
                  <v:stroke endcap="round"/>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31" type="#_x0000_t15" style="position:absolute;top:3238;width:24665;height:38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wKmcQA&#10;AADbAAAADwAAAGRycy9kb3ducmV2LnhtbESPT4vCMBTE7wt+h/AEL4um/tlVukYRQVhvWr14ezTP&#10;tmzzUppY2/30RhA8DjPzG2a5bk0pGqpdYVnBeBSBIE6tLjhTcD7thgsQziNrLC2Tgo4crFe9jyXG&#10;2t75SE3iMxEg7GJUkHtfxVK6NCeDbmQr4uBdbW3QB1lnUtd4D3BTykkUfUuDBYeFHCva5pT+JTej&#10;4EA32S0+2/3/qTtfmsJWs+N8r9Sg325+QHhq/Tv8av9qBV9TeH4JP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8CpnEAAAA2wAAAA8AAAAAAAAAAAAAAAAAmAIAAGRycy9k&#10;b3ducmV2LnhtbFBLBQYAAAAABAAEAPUAAACJAwAAAAA=&#10;" adj="19915" fillcolor="#a53010 [3204]" stroked="f" strokeweight="1.25pt">
                  <v:stroke endcap="round"/>
                  <v:textbox inset="28.8pt,0,14.4pt,0">
                    <w:txbxContent>
                      <w:p w14:paraId="438C8A91" w14:textId="71494DC6" w:rsidR="00DA0373" w:rsidRPr="00DE0FF6" w:rsidRDefault="00DE0FF6">
                        <w:pPr>
                          <w:pStyle w:val="Bezodstpw"/>
                          <w:rPr>
                            <w:rFonts w:asciiTheme="majorHAnsi" w:eastAsiaTheme="majorEastAsia" w:hAnsiTheme="majorHAnsi" w:cstheme="majorBidi"/>
                            <w:color w:val="FFFFFF" w:themeColor="background1"/>
                            <w:sz w:val="26"/>
                            <w:szCs w:val="26"/>
                            <w:lang w:val="pl-PL"/>
                          </w:rPr>
                        </w:pPr>
                        <w:r>
                          <w:rPr>
                            <w:rFonts w:asciiTheme="majorHAnsi" w:eastAsiaTheme="majorEastAsia" w:hAnsiTheme="majorHAnsi" w:cstheme="majorBidi"/>
                            <w:color w:val="FFFFFF" w:themeColor="background1"/>
                            <w:sz w:val="26"/>
                            <w:szCs w:val="26"/>
                            <w:lang w:val="pl-PL"/>
                          </w:rPr>
                          <w:t>Składanie zamówień</w:t>
                        </w:r>
                      </w:p>
                    </w:txbxContent>
                  </v:textbox>
                </v:shape>
                <w10:wrap type="square" anchorx="page" anchory="page"/>
              </v:group>
            </w:pict>
          </mc:Fallback>
        </mc:AlternateContent>
      </w:r>
    </w:p>
    <w:sectPr w:rsidR="00D916DF" w:rsidSect="00F301F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A1C915" w14:textId="77777777" w:rsidR="00675975" w:rsidRDefault="00675975">
      <w:r>
        <w:separator/>
      </w:r>
    </w:p>
  </w:endnote>
  <w:endnote w:type="continuationSeparator" w:id="0">
    <w:p w14:paraId="308AFFEB" w14:textId="77777777" w:rsidR="00675975" w:rsidRDefault="00675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6E1D7" w14:textId="77777777" w:rsidR="003E4399" w:rsidRDefault="003E439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0848D" w14:textId="45800408" w:rsidR="0094399F" w:rsidRPr="003E4399" w:rsidRDefault="0094399F" w:rsidP="003E439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43934" w14:textId="77777777" w:rsidR="003E4399" w:rsidRDefault="003E439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991884" w14:textId="77777777" w:rsidR="00675975" w:rsidRDefault="00675975">
      <w:r>
        <w:separator/>
      </w:r>
    </w:p>
  </w:footnote>
  <w:footnote w:type="continuationSeparator" w:id="0">
    <w:p w14:paraId="2B01012E" w14:textId="77777777" w:rsidR="00675975" w:rsidRDefault="006759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D8EC6" w14:textId="77777777" w:rsidR="003E4399" w:rsidRDefault="003E439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8B7F8" w14:textId="5698F872" w:rsidR="0094399F" w:rsidRPr="003E4399" w:rsidRDefault="0094399F" w:rsidP="003E4399">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85557" w14:textId="77777777" w:rsidR="003E4399" w:rsidRDefault="003E439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removePersonalInformation/>
  <w:removeDateAndTime/>
  <w:displayBackgroundShape/>
  <w:proofState w:spelling="clean" w:grammar="clean"/>
  <w:defaultTabStop w:val="720"/>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76388"/>
    <w:rsid w:val="00081740"/>
    <w:rsid w:val="00092107"/>
    <w:rsid w:val="000B4C0D"/>
    <w:rsid w:val="000D192A"/>
    <w:rsid w:val="000E0940"/>
    <w:rsid w:val="00113880"/>
    <w:rsid w:val="001165C0"/>
    <w:rsid w:val="00163A44"/>
    <w:rsid w:val="001924A2"/>
    <w:rsid w:val="00194D20"/>
    <w:rsid w:val="001A6D5E"/>
    <w:rsid w:val="001B4E81"/>
    <w:rsid w:val="001C75B8"/>
    <w:rsid w:val="00244FDE"/>
    <w:rsid w:val="00267577"/>
    <w:rsid w:val="0028293F"/>
    <w:rsid w:val="002B5787"/>
    <w:rsid w:val="002E45A9"/>
    <w:rsid w:val="00300EFB"/>
    <w:rsid w:val="00305329"/>
    <w:rsid w:val="00373543"/>
    <w:rsid w:val="003A27F9"/>
    <w:rsid w:val="003C6B09"/>
    <w:rsid w:val="003E4399"/>
    <w:rsid w:val="004615A9"/>
    <w:rsid w:val="004A0D27"/>
    <w:rsid w:val="004B633A"/>
    <w:rsid w:val="004D5E91"/>
    <w:rsid w:val="00521861"/>
    <w:rsid w:val="00526A62"/>
    <w:rsid w:val="00560002"/>
    <w:rsid w:val="005950FB"/>
    <w:rsid w:val="005A0149"/>
    <w:rsid w:val="005A208C"/>
    <w:rsid w:val="005C0136"/>
    <w:rsid w:val="005C4312"/>
    <w:rsid w:val="006726AF"/>
    <w:rsid w:val="00675975"/>
    <w:rsid w:val="006B5864"/>
    <w:rsid w:val="006C7DB5"/>
    <w:rsid w:val="00710F36"/>
    <w:rsid w:val="007120C5"/>
    <w:rsid w:val="007128B4"/>
    <w:rsid w:val="00731E3A"/>
    <w:rsid w:val="00734918"/>
    <w:rsid w:val="007575C5"/>
    <w:rsid w:val="00757F01"/>
    <w:rsid w:val="0084779C"/>
    <w:rsid w:val="00854467"/>
    <w:rsid w:val="00867463"/>
    <w:rsid w:val="0087034A"/>
    <w:rsid w:val="008902A7"/>
    <w:rsid w:val="00893870"/>
    <w:rsid w:val="008B3B20"/>
    <w:rsid w:val="008D1EC3"/>
    <w:rsid w:val="009067FD"/>
    <w:rsid w:val="0091465A"/>
    <w:rsid w:val="009164CA"/>
    <w:rsid w:val="0092168B"/>
    <w:rsid w:val="00942A38"/>
    <w:rsid w:val="0094399F"/>
    <w:rsid w:val="00A26103"/>
    <w:rsid w:val="00A91597"/>
    <w:rsid w:val="00AD4CF3"/>
    <w:rsid w:val="00B61E83"/>
    <w:rsid w:val="00B658C5"/>
    <w:rsid w:val="00B75571"/>
    <w:rsid w:val="00B83BC4"/>
    <w:rsid w:val="00BB2F7F"/>
    <w:rsid w:val="00C316FE"/>
    <w:rsid w:val="00C37F6C"/>
    <w:rsid w:val="00C833AE"/>
    <w:rsid w:val="00D035E5"/>
    <w:rsid w:val="00D1344E"/>
    <w:rsid w:val="00D30BE5"/>
    <w:rsid w:val="00D334AD"/>
    <w:rsid w:val="00D916DF"/>
    <w:rsid w:val="00D97570"/>
    <w:rsid w:val="00DA0373"/>
    <w:rsid w:val="00DA3C2C"/>
    <w:rsid w:val="00DE0FF6"/>
    <w:rsid w:val="00E03025"/>
    <w:rsid w:val="00E03BE2"/>
    <w:rsid w:val="00E06E73"/>
    <w:rsid w:val="00E476E8"/>
    <w:rsid w:val="00E55ECD"/>
    <w:rsid w:val="00E651D2"/>
    <w:rsid w:val="00EB3BDF"/>
    <w:rsid w:val="00F043DD"/>
    <w:rsid w:val="00F10FBE"/>
    <w:rsid w:val="00F1640F"/>
    <w:rsid w:val="00F301F3"/>
    <w:rsid w:val="00F3169E"/>
    <w:rsid w:val="00F40258"/>
    <w:rsid w:val="00F95D0F"/>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0373"/>
  </w:style>
  <w:style w:type="paragraph" w:styleId="Nagwek1">
    <w:name w:val="heading 1"/>
    <w:basedOn w:val="Normalny"/>
    <w:next w:val="Normalny"/>
    <w:link w:val="Nagwek1Znak"/>
    <w:uiPriority w:val="9"/>
    <w:qFormat/>
    <w:rsid w:val="00F40258"/>
    <w:pPr>
      <w:keepNext/>
      <w:keepLines/>
      <w:spacing w:before="240" w:after="0"/>
      <w:outlineLvl w:val="0"/>
    </w:pPr>
    <w:rPr>
      <w:rFonts w:asciiTheme="majorHAnsi" w:eastAsiaTheme="majorEastAsia" w:hAnsiTheme="majorHAnsi" w:cstheme="majorBidi"/>
      <w:color w:val="7B230C" w:themeColor="accent1" w:themeShade="BF"/>
      <w:sz w:val="32"/>
      <w:szCs w:val="32"/>
    </w:rPr>
  </w:style>
  <w:style w:type="paragraph" w:styleId="Nagwek2">
    <w:name w:val="heading 2"/>
    <w:basedOn w:val="Nagwek1"/>
    <w:next w:val="Normalny"/>
    <w:link w:val="Nagwek2Znak"/>
    <w:uiPriority w:val="9"/>
    <w:semiHidden/>
    <w:unhideWhenUsed/>
    <w:qFormat/>
    <w:rsid w:val="00F40258"/>
    <w:pPr>
      <w:spacing w:before="40"/>
      <w:outlineLvl w:val="1"/>
    </w:pPr>
    <w:rPr>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B2F7F"/>
    <w:pPr>
      <w:jc w:val="both"/>
    </w:pPr>
    <w:rPr>
      <w:rFonts w:ascii="Century Gothic" w:hAnsi="Century Gothic"/>
    </w:rPr>
  </w:style>
  <w:style w:type="character" w:customStyle="1" w:styleId="TekstpodstawowyZnak">
    <w:name w:val="Tekst podstawowy Znak"/>
    <w:basedOn w:val="Domylnaczcionkaakapitu"/>
    <w:link w:val="Tekstpodstawowy"/>
    <w:rsid w:val="00BB2F7F"/>
    <w:rPr>
      <w:rFonts w:ascii="Century Gothic" w:eastAsia="Times New Roman" w:hAnsi="Century Gothic" w:cs="Times New Roman"/>
      <w:sz w:val="24"/>
      <w:szCs w:val="24"/>
    </w:rPr>
  </w:style>
  <w:style w:type="character" w:customStyle="1" w:styleId="Nagwek1Znak">
    <w:name w:val="Nagłówek 1 Znak"/>
    <w:basedOn w:val="Domylnaczcionkaakapitu"/>
    <w:link w:val="Nagwek1"/>
    <w:uiPriority w:val="9"/>
    <w:rsid w:val="00F40258"/>
    <w:rPr>
      <w:rFonts w:asciiTheme="majorHAnsi" w:eastAsiaTheme="majorEastAsia" w:hAnsiTheme="majorHAnsi" w:cstheme="majorBidi"/>
      <w:color w:val="7B230C" w:themeColor="accent1" w:themeShade="BF"/>
      <w:sz w:val="32"/>
      <w:szCs w:val="32"/>
    </w:rPr>
  </w:style>
  <w:style w:type="character" w:customStyle="1" w:styleId="Nagwek2Znak">
    <w:name w:val="Nagłówek 2 Znak"/>
    <w:basedOn w:val="Domylnaczcionkaakapitu"/>
    <w:link w:val="Nagwek2"/>
    <w:uiPriority w:val="9"/>
    <w:semiHidden/>
    <w:rsid w:val="00F40258"/>
    <w:rPr>
      <w:rFonts w:asciiTheme="majorHAnsi" w:eastAsiaTheme="majorEastAsia" w:hAnsiTheme="majorHAnsi" w:cstheme="majorBidi"/>
      <w:color w:val="7B230C" w:themeColor="accent1" w:themeShade="BF"/>
      <w:sz w:val="26"/>
      <w:szCs w:val="26"/>
    </w:rPr>
  </w:style>
  <w:style w:type="character" w:styleId="Uwydatnienie">
    <w:name w:val="Emphasis"/>
    <w:basedOn w:val="Domylnaczcionkaakapitu"/>
    <w:uiPriority w:val="20"/>
    <w:qFormat/>
    <w:rsid w:val="00F40258"/>
    <w:rPr>
      <w:i/>
      <w:iCs/>
    </w:rPr>
  </w:style>
  <w:style w:type="character" w:styleId="Tekstzastpczy">
    <w:name w:val="Placeholder Text"/>
    <w:basedOn w:val="Domylnaczcionkaakapitu"/>
    <w:rsid w:val="00F40258"/>
  </w:style>
  <w:style w:type="paragraph" w:styleId="Wcicienormalne">
    <w:name w:val="Normal Indent"/>
    <w:basedOn w:val="Normalny"/>
    <w:uiPriority w:val="99"/>
    <w:unhideWhenUsed/>
    <w:rsid w:val="00D035E5"/>
    <w:pPr>
      <w:spacing w:after="200" w:line="276" w:lineRule="auto"/>
      <w:ind w:left="720"/>
      <w:contextualSpacing/>
    </w:pPr>
    <w:rPr>
      <w:rFonts w:ascii="Calibri" w:eastAsia="Calibri" w:hAnsi="Calibri"/>
    </w:rPr>
  </w:style>
  <w:style w:type="paragraph" w:styleId="Nagwek">
    <w:name w:val="header"/>
    <w:basedOn w:val="Normalny"/>
    <w:link w:val="NagwekZnak"/>
    <w:unhideWhenUsed/>
    <w:rsid w:val="00D035E5"/>
    <w:pPr>
      <w:tabs>
        <w:tab w:val="center" w:pos="4680"/>
        <w:tab w:val="right" w:pos="9360"/>
      </w:tabs>
    </w:pPr>
  </w:style>
  <w:style w:type="character" w:customStyle="1" w:styleId="NagwekZnak">
    <w:name w:val="Nagłówek Znak"/>
    <w:basedOn w:val="Domylnaczcionkaakapitu"/>
    <w:link w:val="Nagwek"/>
    <w:rsid w:val="00D035E5"/>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D035E5"/>
    <w:pPr>
      <w:tabs>
        <w:tab w:val="center" w:pos="4680"/>
        <w:tab w:val="right" w:pos="9360"/>
      </w:tabs>
    </w:pPr>
  </w:style>
  <w:style w:type="character" w:customStyle="1" w:styleId="StopkaZnak">
    <w:name w:val="Stopka Znak"/>
    <w:basedOn w:val="Domylnaczcionkaakapitu"/>
    <w:link w:val="Stopka"/>
    <w:uiPriority w:val="99"/>
    <w:rsid w:val="00D035E5"/>
    <w:rPr>
      <w:rFonts w:ascii="Times New Roman" w:eastAsia="Times New Roman" w:hAnsi="Times New Roman" w:cs="Times New Roman"/>
      <w:sz w:val="24"/>
      <w:szCs w:val="24"/>
    </w:rPr>
  </w:style>
  <w:style w:type="paragraph" w:styleId="Tytu">
    <w:name w:val="Title"/>
    <w:basedOn w:val="Normalny"/>
    <w:next w:val="Normalny"/>
    <w:link w:val="TytuZnak"/>
    <w:uiPriority w:val="10"/>
    <w:qFormat/>
    <w:rsid w:val="008D1EC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D1EC3"/>
    <w:rPr>
      <w:rFonts w:asciiTheme="majorHAnsi" w:eastAsiaTheme="majorEastAsia" w:hAnsiTheme="majorHAnsi" w:cstheme="majorBidi"/>
      <w:spacing w:val="-10"/>
      <w:kern w:val="28"/>
      <w:sz w:val="56"/>
      <w:szCs w:val="56"/>
    </w:rPr>
  </w:style>
  <w:style w:type="paragraph" w:styleId="Tekstdymka">
    <w:name w:val="Balloon Text"/>
    <w:basedOn w:val="Normalny"/>
    <w:link w:val="TekstdymkaZnak"/>
    <w:uiPriority w:val="99"/>
    <w:semiHidden/>
    <w:unhideWhenUsed/>
    <w:rsid w:val="00E06E73"/>
    <w:rPr>
      <w:rFonts w:ascii="Tahoma" w:hAnsi="Tahoma" w:cs="Tahoma"/>
      <w:sz w:val="16"/>
      <w:szCs w:val="16"/>
    </w:rPr>
  </w:style>
  <w:style w:type="character" w:customStyle="1" w:styleId="TekstdymkaZnak">
    <w:name w:val="Tekst dymka Znak"/>
    <w:basedOn w:val="Domylnaczcionkaakapitu"/>
    <w:link w:val="Tekstdymka"/>
    <w:uiPriority w:val="99"/>
    <w:semiHidden/>
    <w:rsid w:val="00E06E73"/>
    <w:rPr>
      <w:rFonts w:ascii="Tahoma" w:eastAsia="Times New Roman" w:hAnsi="Tahoma" w:cs="Tahoma"/>
      <w:sz w:val="16"/>
      <w:szCs w:val="16"/>
    </w:rPr>
  </w:style>
  <w:style w:type="paragraph" w:styleId="Bezodstpw">
    <w:name w:val="No Spacing"/>
    <w:link w:val="BezodstpwZnak"/>
    <w:uiPriority w:val="1"/>
    <w:qFormat/>
    <w:rsid w:val="009164CA"/>
    <w:pPr>
      <w:spacing w:after="0" w:line="240" w:lineRule="auto"/>
    </w:pPr>
  </w:style>
  <w:style w:type="character" w:customStyle="1" w:styleId="BezodstpwZnak">
    <w:name w:val="Bez odstępów Znak"/>
    <w:basedOn w:val="Domylnaczcionkaakapitu"/>
    <w:link w:val="Bezodstpw"/>
    <w:uiPriority w:val="1"/>
    <w:rsid w:val="009164CA"/>
  </w:style>
  <w:style w:type="paragraph" w:styleId="Podtytu">
    <w:name w:val="Subtitle"/>
    <w:basedOn w:val="Normalny"/>
    <w:next w:val="Normalny"/>
    <w:link w:val="PodtytuZnak"/>
    <w:uiPriority w:val="11"/>
    <w:qFormat/>
    <w:rsid w:val="00113880"/>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113880"/>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Wisp">
  <a:themeElements>
    <a:clrScheme name="Wisp">
      <a:dk1>
        <a:sysClr val="windowText" lastClr="000000"/>
      </a:dk1>
      <a:lt1>
        <a:sysClr val="window" lastClr="FFFFFF"/>
      </a:lt1>
      <a:dk2>
        <a:srgbClr val="766F54"/>
      </a:dk2>
      <a:lt2>
        <a:srgbClr val="E3EACF"/>
      </a:lt2>
      <a:accent1>
        <a:srgbClr val="A53010"/>
      </a:accent1>
      <a:accent2>
        <a:srgbClr val="DE7E18"/>
      </a:accent2>
      <a:accent3>
        <a:srgbClr val="9F8351"/>
      </a:accent3>
      <a:accent4>
        <a:srgbClr val="728653"/>
      </a:accent4>
      <a:accent5>
        <a:srgbClr val="92AA4C"/>
      </a:accent5>
      <a:accent6>
        <a:srgbClr val="6AAC91"/>
      </a:accent6>
      <a:hlink>
        <a:srgbClr val="FB4A18"/>
      </a:hlink>
      <a:folHlink>
        <a:srgbClr val="FB9318"/>
      </a:folHlink>
    </a:clrScheme>
    <a:fontScheme name="Wisp">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Wisp">
      <a:fillStyleLst>
        <a:solidFill>
          <a:schemeClr val="phClr"/>
        </a:solidFill>
        <a:solidFill>
          <a:schemeClr val="phClr">
            <a:tint val="70000"/>
            <a:lumMod val="104000"/>
          </a:schemeClr>
        </a:solidFill>
        <a:gradFill rotWithShape="1">
          <a:gsLst>
            <a:gs pos="0">
              <a:schemeClr val="phClr">
                <a:tint val="96000"/>
                <a:lumMod val="104000"/>
              </a:schemeClr>
            </a:gs>
            <a:gs pos="100000">
              <a:schemeClr val="phClr">
                <a:shade val="98000"/>
                <a:lumMod val="94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outerShdw blurRad="38100" dist="25400" dir="5400000" rotWithShape="0">
              <a:srgbClr val="000000">
                <a:alpha val="25000"/>
              </a:srgbClr>
            </a:outerShdw>
          </a:effectLst>
        </a:effectStyle>
        <a:effectStyle>
          <a:effectLst>
            <a:outerShdw blurRad="50800" dist="38100" dir="5400000" rotWithShape="0">
              <a:srgbClr val="000000">
                <a:alpha val="60000"/>
              </a:srgbClr>
            </a:outerShdw>
          </a:effectLst>
        </a:effectStyle>
      </a:effectStyleLst>
      <a:bgFillStyleLst>
        <a:solidFill>
          <a:schemeClr val="phClr"/>
        </a:solidFill>
        <a:gradFill rotWithShape="1">
          <a:gsLst>
            <a:gs pos="0">
              <a:schemeClr val="phClr">
                <a:tint val="90000"/>
                <a:lumMod val="120000"/>
              </a:schemeClr>
            </a:gs>
            <a:gs pos="100000">
              <a:schemeClr val="phClr">
                <a:shade val="98000"/>
                <a:satMod val="120000"/>
                <a:lumMod val="98000"/>
              </a:schemeClr>
            </a:gs>
          </a:gsLst>
          <a:lin ang="5400000" scaled="0"/>
        </a:gradFill>
        <a:gradFill rotWithShape="1">
          <a:gsLst>
            <a:gs pos="0">
              <a:schemeClr val="phClr">
                <a:tint val="90000"/>
                <a:satMod val="92000"/>
                <a:lumMod val="120000"/>
              </a:schemeClr>
            </a:gs>
            <a:gs pos="100000">
              <a:schemeClr val="phClr">
                <a:shade val="98000"/>
                <a:satMod val="120000"/>
                <a:lumMod val="98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Wisp" id="{7CB32D59-10C0-40DD-B7BD-2E94284A981C}" vid="{24B1A44C-C006-48B2-A4D7-E5549B3D8CD4}"/>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3523</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4102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2013-05-03T15:13:00Z</dcterms:created>
  <dcterms:modified xsi:type="dcterms:W3CDTF">2013-05-03T15:13:00Z</dcterms:modified>
  <cp:category/>
  <cp:contentStatus/>
</cp:coreProperties>
</file>